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130EB540" w14:textId="0510DA72" w:rsidR="001E1770" w:rsidRDefault="00CB1AAF" w:rsidP="001F7CAD">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 xml:space="preserve">IN THE VILLAGE HALL ON </w:t>
      </w:r>
      <w:r w:rsidR="00577681">
        <w:rPr>
          <w:rFonts w:ascii="Arial-BoldMT" w:eastAsia="Arial-BoldMT" w:hAnsi="Arial-BoldMT" w:cs="Arial-BoldMT"/>
          <w:b/>
          <w:bCs/>
          <w:color w:val="000000"/>
        </w:rPr>
        <w:t>26</w:t>
      </w:r>
      <w:r w:rsidR="00577681" w:rsidRPr="00577681">
        <w:rPr>
          <w:rFonts w:ascii="Arial-BoldMT" w:eastAsia="Arial-BoldMT" w:hAnsi="Arial-BoldMT" w:cs="Arial-BoldMT"/>
          <w:b/>
          <w:bCs/>
          <w:color w:val="000000"/>
          <w:vertAlign w:val="superscript"/>
        </w:rPr>
        <w:t>th</w:t>
      </w:r>
      <w:r w:rsidR="00577681">
        <w:rPr>
          <w:rFonts w:ascii="Arial-BoldMT" w:eastAsia="Arial-BoldMT" w:hAnsi="Arial-BoldMT" w:cs="Arial-BoldMT"/>
          <w:b/>
          <w:bCs/>
          <w:color w:val="000000"/>
        </w:rPr>
        <w:t xml:space="preserve"> September</w:t>
      </w:r>
      <w:r w:rsidR="001F7CAD">
        <w:rPr>
          <w:rFonts w:ascii="Arial-BoldMT" w:eastAsia="Arial-BoldMT" w:hAnsi="Arial-BoldMT" w:cs="Arial-BoldMT"/>
          <w:b/>
          <w:bCs/>
          <w:color w:val="000000"/>
        </w:rPr>
        <w:t xml:space="preserve"> 2022</w:t>
      </w:r>
    </w:p>
    <w:tbl>
      <w:tblPr>
        <w:tblW w:w="8784" w:type="dxa"/>
        <w:jc w:val="center"/>
        <w:tblLayout w:type="fixed"/>
        <w:tblCellMar>
          <w:top w:w="28" w:type="dxa"/>
          <w:left w:w="28" w:type="dxa"/>
          <w:bottom w:w="28" w:type="dxa"/>
          <w:right w:w="28" w:type="dxa"/>
        </w:tblCellMar>
        <w:tblLook w:val="04A0" w:firstRow="1" w:lastRow="0" w:firstColumn="1" w:lastColumn="0" w:noHBand="0" w:noVBand="1"/>
      </w:tblPr>
      <w:tblGrid>
        <w:gridCol w:w="425"/>
        <w:gridCol w:w="8359"/>
      </w:tblGrid>
      <w:tr w:rsidR="00AA3565" w14:paraId="73B459BA" w14:textId="77777777" w:rsidTr="007827A8">
        <w:trPr>
          <w:trHeight w:hRule="exact" w:val="901"/>
          <w:jc w:val="center"/>
        </w:trPr>
        <w:tc>
          <w:tcPr>
            <w:tcW w:w="425"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8359" w:type="dxa"/>
            <w:tcBorders>
              <w:top w:val="single" w:sz="4" w:space="0" w:color="000000"/>
              <w:left w:val="single" w:sz="4" w:space="0" w:color="000000"/>
              <w:bottom w:val="single" w:sz="4" w:space="0" w:color="000000"/>
              <w:right w:val="single" w:sz="4" w:space="0" w:color="000000"/>
            </w:tcBorders>
          </w:tcPr>
          <w:p w14:paraId="5F412F0B" w14:textId="19B451F8" w:rsidR="00F20802" w:rsidRDefault="00AA3565">
            <w:pPr>
              <w:pStyle w:val="TableContents"/>
              <w:widowControl/>
              <w:spacing w:after="160" w:line="276" w:lineRule="auto"/>
              <w:rPr>
                <w:rFonts w:ascii="TrebuchetMS" w:eastAsia="TrebuchetMS" w:hAnsi="TrebuchetMS" w:cs="TrebuchetMS"/>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Chris Neill (Chair</w:t>
            </w:r>
            <w:r w:rsidR="00F20802">
              <w:rPr>
                <w:rFonts w:ascii="TrebuchetMS" w:eastAsia="TrebuchetMS" w:hAnsi="TrebuchetMS" w:cs="TrebuchetMS"/>
                <w:color w:val="000000"/>
                <w:sz w:val="22"/>
                <w:szCs w:val="22"/>
              </w:rPr>
              <w:t>), Penny</w:t>
            </w:r>
            <w:r>
              <w:rPr>
                <w:rFonts w:ascii="TrebuchetMS" w:eastAsia="TrebuchetMS" w:hAnsi="TrebuchetMS" w:cs="TrebuchetMS"/>
                <w:color w:val="000000"/>
                <w:sz w:val="22"/>
                <w:szCs w:val="22"/>
              </w:rPr>
              <w:t xml:space="preserve"> Hill</w:t>
            </w:r>
            <w:r w:rsidR="000A1AE2">
              <w:rPr>
                <w:rFonts w:ascii="TrebuchetMS" w:eastAsia="TrebuchetMS" w:hAnsi="TrebuchetMS" w:cs="TrebuchetMS"/>
                <w:color w:val="000000"/>
                <w:sz w:val="22"/>
                <w:szCs w:val="22"/>
              </w:rPr>
              <w:t xml:space="preserve"> </w:t>
            </w:r>
            <w:r w:rsidR="00577681">
              <w:rPr>
                <w:rFonts w:ascii="TrebuchetMS" w:eastAsia="TrebuchetMS" w:hAnsi="TrebuchetMS" w:cs="TrebuchetMS"/>
                <w:color w:val="000000"/>
                <w:sz w:val="22"/>
                <w:szCs w:val="22"/>
              </w:rPr>
              <w:t>Jaqi Mason and Glenn Pereira.</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F20802">
        <w:trPr>
          <w:trHeight w:hRule="exact" w:val="1566"/>
          <w:jc w:val="center"/>
        </w:trPr>
        <w:tc>
          <w:tcPr>
            <w:tcW w:w="425"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8359" w:type="dxa"/>
            <w:tcBorders>
              <w:top w:val="single" w:sz="4" w:space="0" w:color="000000"/>
              <w:left w:val="single" w:sz="4" w:space="0" w:color="000000"/>
              <w:bottom w:val="single" w:sz="4" w:space="0" w:color="000000"/>
              <w:right w:val="single" w:sz="4" w:space="0" w:color="000000"/>
            </w:tcBorders>
          </w:tcPr>
          <w:p w14:paraId="21BCF312" w14:textId="1C9C36D3" w:rsidR="00F20802" w:rsidRDefault="00AA3565" w:rsidP="00F20802">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F20802">
              <w:rPr>
                <w:rFonts w:ascii="TrebuchetMS" w:eastAsia="TrebuchetMS" w:hAnsi="TrebuchetMS" w:cs="TrebuchetMS"/>
                <w:color w:val="000000"/>
                <w:sz w:val="22"/>
                <w:szCs w:val="22"/>
              </w:rPr>
              <w:t xml:space="preserve"> </w:t>
            </w:r>
            <w:r w:rsidR="00577681">
              <w:rPr>
                <w:rFonts w:ascii="TrebuchetMS" w:eastAsia="TrebuchetMS" w:hAnsi="TrebuchetMS" w:cs="TrebuchetMS"/>
                <w:color w:val="000000"/>
                <w:sz w:val="22"/>
                <w:szCs w:val="22"/>
              </w:rPr>
              <w:t xml:space="preserve"> Rob Hollins and Cllr Robin Bennett (OCC)</w:t>
            </w:r>
          </w:p>
          <w:p w14:paraId="05ED7553" w14:textId="49A08D63" w:rsidR="00AA3565" w:rsidRDefault="00AA3565" w:rsidP="00F20802">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r w:rsidR="007467DB">
              <w:rPr>
                <w:rFonts w:ascii="TrebuchetMS-Bold" w:eastAsia="TrebuchetMS-Bold" w:hAnsi="TrebuchetMS-Bold" w:cs="TrebuchetMS-Bold"/>
                <w:color w:val="000000"/>
                <w:sz w:val="22"/>
                <w:szCs w:val="22"/>
              </w:rPr>
              <w:t xml:space="preserve">Cllr Sam Casey </w:t>
            </w:r>
            <w:proofErr w:type="spellStart"/>
            <w:r w:rsidR="007467DB">
              <w:rPr>
                <w:rFonts w:ascii="TrebuchetMS-Bold" w:eastAsia="TrebuchetMS-Bold" w:hAnsi="TrebuchetMS-Bold" w:cs="TrebuchetMS-Bold"/>
                <w:color w:val="000000"/>
                <w:sz w:val="22"/>
                <w:szCs w:val="22"/>
              </w:rPr>
              <w:t>Rerhaye</w:t>
            </w:r>
            <w:proofErr w:type="spellEnd"/>
            <w:r w:rsidR="007467DB">
              <w:rPr>
                <w:rFonts w:ascii="TrebuchetMS-Bold" w:eastAsia="TrebuchetMS-Bold" w:hAnsi="TrebuchetMS-Bold" w:cs="TrebuchetMS-Bold"/>
                <w:color w:val="000000"/>
                <w:sz w:val="22"/>
                <w:szCs w:val="22"/>
              </w:rPr>
              <w:t xml:space="preserve"> (SODC)</w:t>
            </w:r>
          </w:p>
          <w:p w14:paraId="0506F277" w14:textId="788E5E9E" w:rsidR="00F20802" w:rsidRDefault="00577681" w:rsidP="00F20802">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6 </w:t>
            </w:r>
            <w:r w:rsidR="00F20802">
              <w:rPr>
                <w:rFonts w:ascii="TrebuchetMS-Bold" w:eastAsia="TrebuchetMS-Bold" w:hAnsi="TrebuchetMS-Bold" w:cs="TrebuchetMS-Bold"/>
                <w:color w:val="000000"/>
                <w:sz w:val="22"/>
                <w:szCs w:val="22"/>
              </w:rPr>
              <w:t>members of the public.</w:t>
            </w:r>
          </w:p>
          <w:p w14:paraId="6DA424AE" w14:textId="77777777" w:rsidR="00F20802" w:rsidRDefault="00F20802" w:rsidP="00F20802">
            <w:pPr>
              <w:pStyle w:val="TableContents"/>
              <w:widowControl/>
              <w:spacing w:after="160" w:line="276" w:lineRule="auto"/>
              <w:rPr>
                <w:rFonts w:ascii="TrebuchetMS-Bold" w:eastAsia="TrebuchetMS-Bold" w:hAnsi="TrebuchetMS-Bold" w:cs="TrebuchetMS-Bold"/>
                <w:color w:val="000000"/>
                <w:sz w:val="22"/>
                <w:szCs w:val="22"/>
              </w:rPr>
            </w:pPr>
          </w:p>
          <w:p w14:paraId="6B69CF9D" w14:textId="01BA92F3" w:rsidR="00F20802" w:rsidRPr="00CC53F3" w:rsidRDefault="00F20802" w:rsidP="00F20802">
            <w:pPr>
              <w:pStyle w:val="TableContents"/>
              <w:widowControl/>
              <w:spacing w:after="160" w:line="276" w:lineRule="auto"/>
              <w:rPr>
                <w:rFonts w:ascii="TrebuchetMS-Bold" w:eastAsia="TrebuchetMS-Bold" w:hAnsi="TrebuchetMS-Bold" w:cs="TrebuchetMS-Bold"/>
                <w:color w:val="000000"/>
                <w:sz w:val="22"/>
                <w:szCs w:val="22"/>
              </w:rPr>
            </w:pPr>
          </w:p>
        </w:tc>
      </w:tr>
      <w:tr w:rsidR="00577681" w14:paraId="553D4E76" w14:textId="77777777" w:rsidTr="00577681">
        <w:trPr>
          <w:trHeight w:hRule="exact" w:val="837"/>
          <w:jc w:val="center"/>
        </w:trPr>
        <w:tc>
          <w:tcPr>
            <w:tcW w:w="425" w:type="dxa"/>
            <w:tcBorders>
              <w:top w:val="single" w:sz="4" w:space="0" w:color="000000"/>
              <w:left w:val="single" w:sz="4" w:space="0" w:color="000000"/>
              <w:bottom w:val="single" w:sz="4" w:space="0" w:color="000000"/>
              <w:right w:val="single" w:sz="4" w:space="0" w:color="000000"/>
            </w:tcBorders>
          </w:tcPr>
          <w:p w14:paraId="2E7C37BE" w14:textId="77777777" w:rsidR="00577681" w:rsidRPr="00D36089" w:rsidRDefault="00577681"/>
        </w:tc>
        <w:tc>
          <w:tcPr>
            <w:tcW w:w="8359" w:type="dxa"/>
            <w:tcBorders>
              <w:top w:val="single" w:sz="4" w:space="0" w:color="000000"/>
              <w:left w:val="single" w:sz="4" w:space="0" w:color="000000"/>
              <w:bottom w:val="single" w:sz="4" w:space="0" w:color="000000"/>
              <w:right w:val="single" w:sz="4" w:space="0" w:color="000000"/>
            </w:tcBorders>
          </w:tcPr>
          <w:p w14:paraId="6E733821" w14:textId="5354ED78" w:rsidR="00577681" w:rsidRPr="00577681" w:rsidRDefault="00577681" w:rsidP="00F20802">
            <w:pPr>
              <w:pStyle w:val="TableContents"/>
              <w:widowControl/>
              <w:spacing w:after="160" w:line="276" w:lineRule="auto"/>
              <w:rPr>
                <w:rFonts w:ascii="TrebuchetMS-Bold" w:eastAsia="TrebuchetMS-Bold" w:hAnsi="TrebuchetMS-Bold" w:cs="TrebuchetMS-Bold"/>
                <w:color w:val="000000"/>
                <w:sz w:val="22"/>
                <w:szCs w:val="22"/>
              </w:rPr>
            </w:pPr>
            <w:r w:rsidRPr="00577681">
              <w:rPr>
                <w:rFonts w:ascii="TrebuchetMS-Bold" w:eastAsia="TrebuchetMS-Bold" w:hAnsi="TrebuchetMS-Bold" w:cs="TrebuchetMS-Bold"/>
                <w:color w:val="000000"/>
                <w:sz w:val="22"/>
                <w:szCs w:val="22"/>
              </w:rPr>
              <w:t xml:space="preserve">The Chairman noted the </w:t>
            </w:r>
            <w:r>
              <w:rPr>
                <w:rFonts w:ascii="TrebuchetMS-Bold" w:eastAsia="TrebuchetMS-Bold" w:hAnsi="TrebuchetMS-Bold" w:cs="TrebuchetMS-Bold"/>
                <w:color w:val="000000"/>
                <w:sz w:val="22"/>
                <w:szCs w:val="22"/>
              </w:rPr>
              <w:t xml:space="preserve">recent </w:t>
            </w:r>
            <w:r w:rsidRPr="00577681">
              <w:rPr>
                <w:rFonts w:ascii="TrebuchetMS-Bold" w:eastAsia="TrebuchetMS-Bold" w:hAnsi="TrebuchetMS-Bold" w:cs="TrebuchetMS-Bold"/>
                <w:color w:val="000000"/>
                <w:sz w:val="22"/>
                <w:szCs w:val="22"/>
              </w:rPr>
              <w:t>death of Queen Elizabeth II and confirmed that a letter f condolence had been sent to the King on behalf of the parish.</w:t>
            </w:r>
          </w:p>
        </w:tc>
      </w:tr>
      <w:tr w:rsidR="00AA3565" w14:paraId="661B0151" w14:textId="77777777" w:rsidTr="007827A8">
        <w:trPr>
          <w:trHeight w:hRule="exact" w:val="919"/>
          <w:jc w:val="center"/>
        </w:trPr>
        <w:tc>
          <w:tcPr>
            <w:tcW w:w="425" w:type="dxa"/>
            <w:tcBorders>
              <w:top w:val="single" w:sz="4" w:space="0" w:color="000000"/>
              <w:left w:val="single" w:sz="4" w:space="0" w:color="000000"/>
              <w:bottom w:val="single" w:sz="4" w:space="0" w:color="000000"/>
              <w:right w:val="single" w:sz="4" w:space="0" w:color="000000"/>
            </w:tcBorders>
          </w:tcPr>
          <w:p w14:paraId="04F06822" w14:textId="7C094B00" w:rsidR="00AA3565" w:rsidRPr="00D360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66</w:t>
            </w:r>
          </w:p>
        </w:tc>
        <w:tc>
          <w:tcPr>
            <w:tcW w:w="8359" w:type="dxa"/>
            <w:tcBorders>
              <w:top w:val="single" w:sz="4" w:space="0" w:color="000000"/>
              <w:left w:val="single" w:sz="4" w:space="0" w:color="000000"/>
              <w:bottom w:val="single" w:sz="4" w:space="0" w:color="000000"/>
              <w:right w:val="single" w:sz="4" w:space="0" w:color="000000"/>
            </w:tcBorders>
          </w:tcPr>
          <w:p w14:paraId="15D78C6A" w14:textId="7E675F5E"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5EC2A82F" w14:textId="46616C10" w:rsidR="00951D89" w:rsidRPr="00951D89" w:rsidRDefault="00951D89">
            <w:pPr>
              <w:pStyle w:val="TableContents"/>
              <w:keepNext/>
              <w:widowControl/>
              <w:spacing w:after="160"/>
              <w:rPr>
                <w:rFonts w:ascii="Arial-BoldMT" w:eastAsia="Arial-BoldMT" w:hAnsi="Arial-BoldMT" w:cs="Arial-BoldMT"/>
                <w:color w:val="000000"/>
                <w:sz w:val="20"/>
                <w:szCs w:val="20"/>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 on </w:t>
            </w:r>
            <w:r w:rsidR="00577681">
              <w:rPr>
                <w:rFonts w:ascii="Arial-BoldMT" w:eastAsia="Arial-BoldMT" w:hAnsi="Arial-BoldMT" w:cs="Arial-BoldMT"/>
                <w:color w:val="000000"/>
                <w:sz w:val="20"/>
                <w:szCs w:val="20"/>
              </w:rPr>
              <w:t>2</w:t>
            </w:r>
            <w:r w:rsidR="00BA42B4">
              <w:rPr>
                <w:rFonts w:ascii="Arial-BoldMT" w:eastAsia="Arial-BoldMT" w:hAnsi="Arial-BoldMT" w:cs="Arial-BoldMT"/>
                <w:color w:val="000000"/>
                <w:sz w:val="20"/>
                <w:szCs w:val="20"/>
              </w:rPr>
              <w:t>5</w:t>
            </w:r>
            <w:r w:rsidR="00577681" w:rsidRPr="00577681">
              <w:rPr>
                <w:rFonts w:ascii="Arial-BoldMT" w:eastAsia="Arial-BoldMT" w:hAnsi="Arial-BoldMT" w:cs="Arial-BoldMT"/>
                <w:color w:val="000000"/>
                <w:sz w:val="20"/>
                <w:szCs w:val="20"/>
                <w:vertAlign w:val="superscript"/>
              </w:rPr>
              <w:t>th</w:t>
            </w:r>
            <w:r w:rsidR="00577681">
              <w:rPr>
                <w:rFonts w:ascii="Arial-BoldMT" w:eastAsia="Arial-BoldMT" w:hAnsi="Arial-BoldMT" w:cs="Arial-BoldMT"/>
                <w:color w:val="000000"/>
                <w:sz w:val="20"/>
                <w:szCs w:val="20"/>
              </w:rPr>
              <w:t xml:space="preserve"> </w:t>
            </w:r>
            <w:proofErr w:type="gramStart"/>
            <w:r w:rsidR="00577681">
              <w:rPr>
                <w:rFonts w:ascii="Arial-BoldMT" w:eastAsia="Arial-BoldMT" w:hAnsi="Arial-BoldMT" w:cs="Arial-BoldMT"/>
                <w:color w:val="000000"/>
                <w:sz w:val="20"/>
                <w:szCs w:val="20"/>
              </w:rPr>
              <w:t xml:space="preserve">July </w:t>
            </w:r>
            <w:r w:rsidR="007827A8">
              <w:rPr>
                <w:rFonts w:ascii="Arial-BoldMT" w:eastAsia="Arial-BoldMT" w:hAnsi="Arial-BoldMT" w:cs="Arial-BoldMT"/>
                <w:color w:val="000000"/>
                <w:sz w:val="20"/>
                <w:szCs w:val="20"/>
              </w:rPr>
              <w:t xml:space="preserve"> 2022</w:t>
            </w:r>
            <w:proofErr w:type="gramEnd"/>
            <w:r w:rsidR="007827A8">
              <w:rPr>
                <w:rFonts w:ascii="Arial-BoldMT" w:eastAsia="Arial-BoldMT" w:hAnsi="Arial-BoldMT" w:cs="Arial-BoldMT"/>
                <w:color w:val="000000"/>
                <w:sz w:val="20"/>
                <w:szCs w:val="20"/>
              </w:rPr>
              <w:t>.</w:t>
            </w:r>
          </w:p>
          <w:p w14:paraId="09326A7F" w14:textId="0F197CC5" w:rsidR="00AA3565" w:rsidRDefault="00AA3565">
            <w:pPr>
              <w:pStyle w:val="TableContents"/>
              <w:widowControl/>
              <w:spacing w:after="160" w:line="276" w:lineRule="auto"/>
              <w:rPr>
                <w:rFonts w:ascii="Arial-BoldMT" w:eastAsia="Arial-BoldMT" w:hAnsi="Arial-BoldMT" w:cs="Arial-BoldMT"/>
                <w:color w:val="000000"/>
                <w:sz w:val="22"/>
                <w:szCs w:val="22"/>
              </w:rPr>
            </w:pPr>
          </w:p>
        </w:tc>
      </w:tr>
      <w:tr w:rsidR="00AA3565" w14:paraId="177A7D57" w14:textId="77777777" w:rsidTr="007827A8">
        <w:trPr>
          <w:trHeight w:hRule="exact" w:val="734"/>
          <w:jc w:val="center"/>
        </w:trPr>
        <w:tc>
          <w:tcPr>
            <w:tcW w:w="425" w:type="dxa"/>
            <w:tcBorders>
              <w:top w:val="single" w:sz="4" w:space="0" w:color="000000"/>
              <w:left w:val="single" w:sz="4" w:space="0" w:color="000000"/>
              <w:bottom w:val="single" w:sz="4" w:space="0" w:color="000000"/>
              <w:right w:val="single" w:sz="4" w:space="0" w:color="000000"/>
            </w:tcBorders>
          </w:tcPr>
          <w:p w14:paraId="350E8067" w14:textId="555B00EF" w:rsidR="00AA3565" w:rsidRPr="00D360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67</w:t>
            </w:r>
          </w:p>
        </w:tc>
        <w:tc>
          <w:tcPr>
            <w:tcW w:w="8359"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290EA626" w:rsidR="00AA3565" w:rsidRDefault="00A27F51">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r>
      <w:tr w:rsidR="007F424A" w14:paraId="5AECDFBF" w14:textId="77777777" w:rsidTr="0025667B">
        <w:trPr>
          <w:trHeight w:hRule="exact" w:val="1371"/>
          <w:jc w:val="center"/>
        </w:trPr>
        <w:tc>
          <w:tcPr>
            <w:tcW w:w="425" w:type="dxa"/>
            <w:tcBorders>
              <w:top w:val="single" w:sz="4" w:space="0" w:color="000000"/>
              <w:left w:val="single" w:sz="4" w:space="0" w:color="000000"/>
              <w:bottom w:val="single" w:sz="4" w:space="0" w:color="000000"/>
              <w:right w:val="single" w:sz="4" w:space="0" w:color="000000"/>
            </w:tcBorders>
          </w:tcPr>
          <w:p w14:paraId="7252B2AD" w14:textId="3D1F2335" w:rsidR="007F424A"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68</w:t>
            </w:r>
          </w:p>
        </w:tc>
        <w:tc>
          <w:tcPr>
            <w:tcW w:w="8359" w:type="dxa"/>
            <w:tcBorders>
              <w:top w:val="single" w:sz="4" w:space="0" w:color="000000"/>
              <w:left w:val="single" w:sz="4" w:space="0" w:color="000000"/>
              <w:bottom w:val="single" w:sz="4" w:space="0" w:color="000000"/>
              <w:right w:val="single" w:sz="4" w:space="0" w:color="000000"/>
            </w:tcBorders>
          </w:tcPr>
          <w:p w14:paraId="1EFE2168" w14:textId="227B761C" w:rsidR="007F424A" w:rsidRDefault="00836E7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756ED0E8" w14:textId="59C3FCF2" w:rsidR="00BA42B4" w:rsidRPr="0025667B" w:rsidRDefault="00BA42B4">
            <w:pPr>
              <w:pStyle w:val="TableContents"/>
              <w:keepNext/>
              <w:widowControl/>
              <w:spacing w:after="160"/>
              <w:rPr>
                <w:rFonts w:ascii="Arial-BoldMT" w:eastAsia="Arial-BoldMT" w:hAnsi="Arial-BoldMT" w:cs="Arial-BoldMT"/>
                <w:color w:val="000000"/>
                <w:sz w:val="20"/>
                <w:szCs w:val="20"/>
              </w:rPr>
            </w:pPr>
            <w:r w:rsidRPr="0025667B">
              <w:rPr>
                <w:rFonts w:ascii="Arial-BoldMT" w:eastAsia="Arial-BoldMT" w:hAnsi="Arial-BoldMT" w:cs="Arial-BoldMT"/>
                <w:color w:val="000000"/>
                <w:sz w:val="20"/>
                <w:szCs w:val="20"/>
              </w:rPr>
              <w:t xml:space="preserve">It was noted that the T5 and a </w:t>
            </w:r>
            <w:proofErr w:type="gramStart"/>
            <w:r w:rsidRPr="0025667B">
              <w:rPr>
                <w:rFonts w:ascii="Arial-BoldMT" w:eastAsia="Arial-BoldMT" w:hAnsi="Arial-BoldMT" w:cs="Arial-BoldMT"/>
                <w:color w:val="000000"/>
                <w:sz w:val="20"/>
                <w:szCs w:val="20"/>
              </w:rPr>
              <w:t>mini  bus</w:t>
            </w:r>
            <w:proofErr w:type="gramEnd"/>
            <w:r w:rsidRPr="0025667B">
              <w:rPr>
                <w:rFonts w:ascii="Arial-BoldMT" w:eastAsia="Arial-BoldMT" w:hAnsi="Arial-BoldMT" w:cs="Arial-BoldMT"/>
                <w:color w:val="000000"/>
                <w:sz w:val="20"/>
                <w:szCs w:val="20"/>
              </w:rPr>
              <w:t xml:space="preserve"> now run through the village.</w:t>
            </w:r>
          </w:p>
          <w:p w14:paraId="4ECBB07F" w14:textId="200ABC32" w:rsidR="00326CBD" w:rsidRPr="0025667B" w:rsidRDefault="00326CBD">
            <w:pPr>
              <w:pStyle w:val="TableContents"/>
              <w:keepNext/>
              <w:widowControl/>
              <w:spacing w:after="160"/>
              <w:rPr>
                <w:rFonts w:ascii="Arial-BoldMT" w:eastAsia="Arial-BoldMT" w:hAnsi="Arial-BoldMT" w:cs="Arial-BoldMT"/>
                <w:color w:val="000000"/>
                <w:sz w:val="20"/>
                <w:szCs w:val="20"/>
              </w:rPr>
            </w:pPr>
            <w:r w:rsidRPr="0025667B">
              <w:rPr>
                <w:rFonts w:ascii="Arial-BoldMT" w:eastAsia="Arial-BoldMT" w:hAnsi="Arial-BoldMT" w:cs="Arial-BoldMT"/>
                <w:color w:val="000000"/>
                <w:sz w:val="20"/>
                <w:szCs w:val="20"/>
              </w:rPr>
              <w:t xml:space="preserve">The Chairman was asked how much </w:t>
            </w:r>
            <w:r w:rsidR="0025667B" w:rsidRPr="0025667B">
              <w:rPr>
                <w:rFonts w:ascii="Arial-BoldMT" w:eastAsia="Arial-BoldMT" w:hAnsi="Arial-BoldMT" w:cs="Arial-BoldMT"/>
                <w:color w:val="000000"/>
                <w:sz w:val="20"/>
                <w:szCs w:val="20"/>
              </w:rPr>
              <w:t xml:space="preserve">(if any) </w:t>
            </w:r>
            <w:r w:rsidRPr="0025667B">
              <w:rPr>
                <w:rFonts w:ascii="Arial-BoldMT" w:eastAsia="Arial-BoldMT" w:hAnsi="Arial-BoldMT" w:cs="Arial-BoldMT"/>
                <w:color w:val="000000"/>
                <w:sz w:val="20"/>
                <w:szCs w:val="20"/>
              </w:rPr>
              <w:t>Community Infrastructure Levy</w:t>
            </w:r>
            <w:r w:rsidR="0025667B" w:rsidRPr="0025667B">
              <w:rPr>
                <w:rFonts w:ascii="Arial-BoldMT" w:eastAsia="Arial-BoldMT" w:hAnsi="Arial-BoldMT" w:cs="Arial-BoldMT"/>
                <w:color w:val="000000"/>
                <w:sz w:val="20"/>
                <w:szCs w:val="20"/>
              </w:rPr>
              <w:t xml:space="preserve"> the Council received/ (The Clerk has checked and currently it is £4542.78).</w:t>
            </w:r>
          </w:p>
          <w:p w14:paraId="699D8464" w14:textId="01050155" w:rsidR="000A1AE2" w:rsidRPr="00836E75" w:rsidRDefault="000A1AE2">
            <w:pPr>
              <w:pStyle w:val="TableContents"/>
              <w:keepNext/>
              <w:widowControl/>
              <w:spacing w:after="160"/>
              <w:rPr>
                <w:rFonts w:ascii="Arial-BoldMT" w:eastAsia="Arial-BoldMT" w:hAnsi="Arial-BoldMT" w:cs="Arial-BoldMT"/>
                <w:color w:val="000000"/>
                <w:sz w:val="20"/>
                <w:szCs w:val="20"/>
              </w:rPr>
            </w:pPr>
          </w:p>
        </w:tc>
      </w:tr>
      <w:tr w:rsidR="00836E75" w14:paraId="50081C7F" w14:textId="77777777" w:rsidTr="0025667B">
        <w:trPr>
          <w:trHeight w:hRule="exact" w:val="1674"/>
          <w:jc w:val="center"/>
        </w:trPr>
        <w:tc>
          <w:tcPr>
            <w:tcW w:w="425" w:type="dxa"/>
            <w:tcBorders>
              <w:top w:val="single" w:sz="4" w:space="0" w:color="000000"/>
              <w:left w:val="single" w:sz="4" w:space="0" w:color="000000"/>
              <w:bottom w:val="single" w:sz="4" w:space="0" w:color="000000"/>
              <w:right w:val="single" w:sz="4" w:space="0" w:color="000000"/>
            </w:tcBorders>
          </w:tcPr>
          <w:p w14:paraId="71A4232A" w14:textId="6375C6EF" w:rsidR="00836E75"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69</w:t>
            </w:r>
            <w:r w:rsidR="00836E75">
              <w:rPr>
                <w:rFonts w:ascii="TrebuchetMS" w:eastAsia="TrebuchetMS" w:hAnsi="TrebuchetMS" w:cs="TrebuchetMS"/>
                <w:color w:val="000000"/>
              </w:rPr>
              <w:t>.</w:t>
            </w:r>
          </w:p>
        </w:tc>
        <w:tc>
          <w:tcPr>
            <w:tcW w:w="8359" w:type="dxa"/>
            <w:tcBorders>
              <w:top w:val="single" w:sz="4" w:space="0" w:color="000000"/>
              <w:left w:val="single" w:sz="4" w:space="0" w:color="000000"/>
              <w:bottom w:val="single" w:sz="4" w:space="0" w:color="000000"/>
              <w:right w:val="single" w:sz="4" w:space="0" w:color="000000"/>
            </w:tcBorders>
          </w:tcPr>
          <w:p w14:paraId="4813F74B" w14:textId="77777777" w:rsidR="00836E75" w:rsidRDefault="00836E75">
            <w:pPr>
              <w:pStyle w:val="TableContents"/>
              <w:keepNext/>
              <w:widowControl/>
              <w:spacing w:after="160"/>
              <w:rPr>
                <w:rFonts w:ascii="Arial-BoldMT" w:eastAsia="Arial-BoldMT" w:hAnsi="Arial-BoldMT" w:cs="Arial-BoldMT"/>
                <w:b/>
                <w:bCs/>
                <w:color w:val="000000"/>
                <w:sz w:val="20"/>
                <w:szCs w:val="20"/>
              </w:rPr>
            </w:pPr>
            <w:proofErr w:type="spellStart"/>
            <w:r>
              <w:rPr>
                <w:rFonts w:ascii="Arial-BoldMT" w:eastAsia="Arial-BoldMT" w:hAnsi="Arial-BoldMT" w:cs="Arial-BoldMT"/>
                <w:b/>
                <w:bCs/>
                <w:color w:val="000000"/>
                <w:sz w:val="20"/>
                <w:szCs w:val="20"/>
              </w:rPr>
              <w:t>Councillors’</w:t>
            </w:r>
            <w:proofErr w:type="spellEnd"/>
            <w:r>
              <w:rPr>
                <w:rFonts w:ascii="Arial-BoldMT" w:eastAsia="Arial-BoldMT" w:hAnsi="Arial-BoldMT" w:cs="Arial-BoldMT"/>
                <w:b/>
                <w:bCs/>
                <w:color w:val="000000"/>
                <w:sz w:val="20"/>
                <w:szCs w:val="20"/>
              </w:rPr>
              <w:t xml:space="preserve"> reports</w:t>
            </w:r>
          </w:p>
          <w:p w14:paraId="3248434F" w14:textId="79673D62" w:rsidR="0025667B" w:rsidRDefault="00836E75">
            <w:pPr>
              <w:pStyle w:val="TableContents"/>
              <w:keepNext/>
              <w:widowControl/>
              <w:spacing w:after="160"/>
              <w:rPr>
                <w:rFonts w:ascii="Arial-BoldMT" w:eastAsia="Arial-BoldMT" w:hAnsi="Arial-BoldMT" w:cs="Arial-BoldMT"/>
                <w:color w:val="000000"/>
                <w:sz w:val="20"/>
                <w:szCs w:val="20"/>
              </w:rPr>
            </w:pPr>
            <w:r w:rsidRPr="00836E75">
              <w:rPr>
                <w:rFonts w:ascii="Arial-BoldMT" w:eastAsia="Arial-BoldMT" w:hAnsi="Arial-BoldMT" w:cs="Arial-BoldMT"/>
                <w:color w:val="000000"/>
                <w:sz w:val="20"/>
                <w:szCs w:val="20"/>
              </w:rPr>
              <w:t xml:space="preserve">Cllr Casey </w:t>
            </w:r>
            <w:proofErr w:type="spellStart"/>
            <w:r w:rsidRPr="00836E75">
              <w:rPr>
                <w:rFonts w:ascii="Arial-BoldMT" w:eastAsia="Arial-BoldMT" w:hAnsi="Arial-BoldMT" w:cs="Arial-BoldMT"/>
                <w:color w:val="000000"/>
                <w:sz w:val="20"/>
                <w:szCs w:val="20"/>
              </w:rPr>
              <w:t>Rerhaye</w:t>
            </w:r>
            <w:proofErr w:type="spellEnd"/>
            <w:r w:rsidRPr="00836E75">
              <w:rPr>
                <w:rFonts w:ascii="Arial-BoldMT" w:eastAsia="Arial-BoldMT" w:hAnsi="Arial-BoldMT" w:cs="Arial-BoldMT"/>
                <w:color w:val="000000"/>
                <w:sz w:val="20"/>
                <w:szCs w:val="20"/>
              </w:rPr>
              <w:t xml:space="preserve"> reported that </w:t>
            </w:r>
            <w:r w:rsidR="00FC7EC2">
              <w:rPr>
                <w:rFonts w:ascii="Arial-BoldMT" w:eastAsia="Arial-BoldMT" w:hAnsi="Arial-BoldMT" w:cs="Arial-BoldMT"/>
                <w:color w:val="000000"/>
                <w:sz w:val="20"/>
                <w:szCs w:val="20"/>
              </w:rPr>
              <w:t xml:space="preserve">SODC are </w:t>
            </w:r>
            <w:r w:rsidR="0042373A">
              <w:rPr>
                <w:rFonts w:ascii="Arial-BoldMT" w:eastAsia="Arial-BoldMT" w:hAnsi="Arial-BoldMT" w:cs="Arial-BoldMT"/>
                <w:color w:val="000000"/>
                <w:sz w:val="20"/>
                <w:szCs w:val="20"/>
              </w:rPr>
              <w:t>revisiting</w:t>
            </w:r>
            <w:r w:rsidR="0025667B">
              <w:rPr>
                <w:rFonts w:ascii="Arial-BoldMT" w:eastAsia="Arial-BoldMT" w:hAnsi="Arial-BoldMT" w:cs="Arial-BoldMT"/>
                <w:color w:val="000000"/>
                <w:sz w:val="20"/>
                <w:szCs w:val="20"/>
              </w:rPr>
              <w:t xml:space="preserve"> their Inclu</w:t>
            </w:r>
            <w:r w:rsidR="0042373A">
              <w:rPr>
                <w:rFonts w:ascii="Arial-BoldMT" w:eastAsia="Arial-BoldMT" w:hAnsi="Arial-BoldMT" w:cs="Arial-BoldMT"/>
                <w:color w:val="000000"/>
                <w:sz w:val="20"/>
                <w:szCs w:val="20"/>
              </w:rPr>
              <w:t>s</w:t>
            </w:r>
            <w:r w:rsidR="0025667B">
              <w:rPr>
                <w:rFonts w:ascii="Arial-BoldMT" w:eastAsia="Arial-BoldMT" w:hAnsi="Arial-BoldMT" w:cs="Arial-BoldMT"/>
                <w:color w:val="000000"/>
                <w:sz w:val="20"/>
                <w:szCs w:val="20"/>
              </w:rPr>
              <w:t>ion strategy</w:t>
            </w:r>
            <w:r w:rsidR="0042373A">
              <w:rPr>
                <w:rFonts w:ascii="Arial-BoldMT" w:eastAsia="Arial-BoldMT" w:hAnsi="Arial-BoldMT" w:cs="Arial-BoldMT"/>
                <w:color w:val="000000"/>
                <w:sz w:val="20"/>
                <w:szCs w:val="20"/>
              </w:rPr>
              <w:t>. T</w:t>
            </w:r>
            <w:r w:rsidR="0025667B">
              <w:rPr>
                <w:rFonts w:ascii="Arial-BoldMT" w:eastAsia="Arial-BoldMT" w:hAnsi="Arial-BoldMT" w:cs="Arial-BoldMT"/>
                <w:color w:val="000000"/>
                <w:sz w:val="20"/>
                <w:szCs w:val="20"/>
              </w:rPr>
              <w:t>he Police and Crime Panel is looking at speeding traffic along the A415. She agreed to continue to raise concerns about the B4074.</w:t>
            </w:r>
          </w:p>
          <w:p w14:paraId="0CB48219" w14:textId="77777777" w:rsidR="0025667B" w:rsidRDefault="0025667B">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She reminded the Council that OCC are currently consulting on their travel plan proposals.</w:t>
            </w:r>
          </w:p>
          <w:p w14:paraId="40E5EED4" w14:textId="03EFC2BE" w:rsidR="00FC7EC2" w:rsidRDefault="00FC7EC2" w:rsidP="0025667B">
            <w:pPr>
              <w:pStyle w:val="TableContents"/>
              <w:keepNext/>
              <w:widowControl/>
              <w:spacing w:after="160"/>
              <w:rPr>
                <w:rFonts w:ascii="Arial-BoldMT" w:eastAsia="Arial-BoldMT" w:hAnsi="Arial-BoldMT" w:cs="Arial-BoldMT"/>
                <w:b/>
                <w:bCs/>
                <w:color w:val="000000"/>
                <w:sz w:val="20"/>
                <w:szCs w:val="20"/>
              </w:rPr>
            </w:pPr>
          </w:p>
        </w:tc>
      </w:tr>
      <w:tr w:rsidR="00045CEF" w14:paraId="62D3B6B0" w14:textId="77777777" w:rsidTr="00D00E5B">
        <w:trPr>
          <w:trHeight w:hRule="exact" w:val="2095"/>
          <w:jc w:val="center"/>
        </w:trPr>
        <w:tc>
          <w:tcPr>
            <w:tcW w:w="425" w:type="dxa"/>
            <w:tcBorders>
              <w:top w:val="single" w:sz="4" w:space="0" w:color="000000"/>
              <w:left w:val="single" w:sz="4" w:space="0" w:color="000000"/>
              <w:bottom w:val="single" w:sz="4" w:space="0" w:color="000000"/>
              <w:right w:val="single" w:sz="4" w:space="0" w:color="000000"/>
            </w:tcBorders>
          </w:tcPr>
          <w:p w14:paraId="57D370AF" w14:textId="79ED20F8" w:rsidR="00045CEF"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70</w:t>
            </w:r>
          </w:p>
        </w:tc>
        <w:tc>
          <w:tcPr>
            <w:tcW w:w="8359" w:type="dxa"/>
            <w:tcBorders>
              <w:top w:val="single" w:sz="4" w:space="0" w:color="000000"/>
              <w:left w:val="single" w:sz="4" w:space="0" w:color="000000"/>
              <w:bottom w:val="single" w:sz="4" w:space="0" w:color="000000"/>
              <w:right w:val="single" w:sz="4" w:space="0" w:color="000000"/>
            </w:tcBorders>
          </w:tcPr>
          <w:p w14:paraId="153341EF" w14:textId="77777777" w:rsidR="00045CEF" w:rsidRDefault="00D00E5B">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Parking Update</w:t>
            </w:r>
          </w:p>
          <w:p w14:paraId="03A3E0B3" w14:textId="77777777" w:rsidR="00D00E5B" w:rsidRPr="00D00E5B" w:rsidRDefault="00D00E5B">
            <w:pPr>
              <w:pStyle w:val="TableContents"/>
              <w:keepNext/>
              <w:widowControl/>
              <w:spacing w:after="160"/>
              <w:rPr>
                <w:rFonts w:ascii="Arial-BoldMT" w:eastAsia="Arial-BoldMT" w:hAnsi="Arial-BoldMT" w:cs="Arial-BoldMT"/>
                <w:color w:val="000000"/>
                <w:sz w:val="20"/>
                <w:szCs w:val="20"/>
              </w:rPr>
            </w:pPr>
            <w:r w:rsidRPr="00D00E5B">
              <w:rPr>
                <w:rFonts w:ascii="Arial-BoldMT" w:eastAsia="Arial-BoldMT" w:hAnsi="Arial-BoldMT" w:cs="Arial-BoldMT"/>
                <w:color w:val="000000"/>
                <w:sz w:val="20"/>
                <w:szCs w:val="20"/>
              </w:rPr>
              <w:t>Following a visit from Parking enforcement, some residents have now received parking tickets. The Clerk was asked to approach OCC to enquire whether lines could be removed, or the parking conditions changed to permit parking by residents, and loading and unloading.</w:t>
            </w:r>
          </w:p>
          <w:p w14:paraId="6596BCBE" w14:textId="0B9B31FB" w:rsidR="00D00E5B" w:rsidRDefault="00D00E5B">
            <w:pPr>
              <w:pStyle w:val="TableContents"/>
              <w:keepNext/>
              <w:widowControl/>
              <w:spacing w:after="160"/>
              <w:rPr>
                <w:rFonts w:ascii="Arial-BoldMT" w:eastAsia="Arial-BoldMT" w:hAnsi="Arial-BoldMT" w:cs="Arial-BoldMT"/>
                <w:b/>
                <w:bCs/>
                <w:color w:val="000000"/>
                <w:sz w:val="20"/>
                <w:szCs w:val="20"/>
              </w:rPr>
            </w:pPr>
            <w:r w:rsidRPr="00D00E5B">
              <w:rPr>
                <w:rFonts w:ascii="Arial-BoldMT" w:eastAsia="Arial-BoldMT" w:hAnsi="Arial-BoldMT" w:cs="Arial-BoldMT"/>
                <w:color w:val="000000"/>
                <w:sz w:val="20"/>
                <w:szCs w:val="20"/>
              </w:rPr>
              <w:t xml:space="preserve">There was concern that parking on the verge outside the </w:t>
            </w:r>
            <w:proofErr w:type="spellStart"/>
            <w:r w:rsidRPr="00D00E5B">
              <w:rPr>
                <w:rFonts w:ascii="Arial-BoldMT" w:eastAsia="Arial-BoldMT" w:hAnsi="Arial-BoldMT" w:cs="Arial-BoldMT"/>
                <w:color w:val="000000"/>
                <w:sz w:val="20"/>
                <w:szCs w:val="20"/>
              </w:rPr>
              <w:t>Chequers</w:t>
            </w:r>
            <w:proofErr w:type="spellEnd"/>
            <w:r w:rsidRPr="00D00E5B">
              <w:rPr>
                <w:rFonts w:ascii="Arial-BoldMT" w:eastAsia="Arial-BoldMT" w:hAnsi="Arial-BoldMT" w:cs="Arial-BoldMT"/>
                <w:color w:val="000000"/>
                <w:sz w:val="20"/>
                <w:szCs w:val="20"/>
              </w:rPr>
              <w:t xml:space="preserve"> PH obstructed sight lines for vehicles leaving the Close.</w:t>
            </w:r>
          </w:p>
        </w:tc>
      </w:tr>
      <w:tr w:rsidR="00BE2602" w14:paraId="77F65B76" w14:textId="77777777" w:rsidTr="00643C49">
        <w:trPr>
          <w:trHeight w:hRule="exact" w:val="1098"/>
          <w:jc w:val="center"/>
        </w:trPr>
        <w:tc>
          <w:tcPr>
            <w:tcW w:w="425" w:type="dxa"/>
            <w:tcBorders>
              <w:top w:val="single" w:sz="4" w:space="0" w:color="000000"/>
              <w:left w:val="single" w:sz="4" w:space="0" w:color="000000"/>
              <w:bottom w:val="single" w:sz="4" w:space="0" w:color="000000"/>
              <w:right w:val="single" w:sz="4" w:space="0" w:color="000000"/>
            </w:tcBorders>
          </w:tcPr>
          <w:p w14:paraId="590B2432" w14:textId="255A5380" w:rsidR="00BE2602"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71</w:t>
            </w:r>
          </w:p>
        </w:tc>
        <w:tc>
          <w:tcPr>
            <w:tcW w:w="8359" w:type="dxa"/>
            <w:tcBorders>
              <w:top w:val="single" w:sz="4" w:space="0" w:color="000000"/>
              <w:left w:val="single" w:sz="4" w:space="0" w:color="000000"/>
              <w:bottom w:val="single" w:sz="4" w:space="0" w:color="000000"/>
              <w:right w:val="single" w:sz="4" w:space="0" w:color="000000"/>
            </w:tcBorders>
          </w:tcPr>
          <w:p w14:paraId="779411A2" w14:textId="77777777" w:rsidR="00BE2602" w:rsidRDefault="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NDO</w:t>
            </w:r>
          </w:p>
          <w:p w14:paraId="1B787A3E" w14:textId="1DBC862D" w:rsidR="00BE2602" w:rsidRPr="00BE2602" w:rsidRDefault="00DF7EA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A formal </w:t>
            </w:r>
            <w:proofErr w:type="gramStart"/>
            <w:r>
              <w:rPr>
                <w:rFonts w:ascii="Arial-BoldMT" w:eastAsia="Arial-BoldMT" w:hAnsi="Arial-BoldMT" w:cs="Arial-BoldMT"/>
                <w:color w:val="000000"/>
                <w:sz w:val="20"/>
                <w:szCs w:val="20"/>
              </w:rPr>
              <w:t>6 week</w:t>
            </w:r>
            <w:proofErr w:type="gramEnd"/>
            <w:r>
              <w:rPr>
                <w:rFonts w:ascii="Arial-BoldMT" w:eastAsia="Arial-BoldMT" w:hAnsi="Arial-BoldMT" w:cs="Arial-BoldMT"/>
                <w:color w:val="000000"/>
                <w:sz w:val="20"/>
                <w:szCs w:val="20"/>
              </w:rPr>
              <w:t xml:space="preserve"> consultation period </w:t>
            </w:r>
            <w:r w:rsidR="0025667B">
              <w:rPr>
                <w:rFonts w:ascii="Arial-BoldMT" w:eastAsia="Arial-BoldMT" w:hAnsi="Arial-BoldMT" w:cs="Arial-BoldMT"/>
                <w:color w:val="000000"/>
                <w:sz w:val="20"/>
                <w:szCs w:val="20"/>
              </w:rPr>
              <w:t>is currently ongoing.</w:t>
            </w:r>
            <w:r w:rsidR="00045CEF">
              <w:rPr>
                <w:rFonts w:ascii="Arial-BoldMT" w:eastAsia="Arial-BoldMT" w:hAnsi="Arial-BoldMT" w:cs="Arial-BoldMT"/>
                <w:color w:val="000000"/>
                <w:sz w:val="20"/>
                <w:szCs w:val="20"/>
              </w:rPr>
              <w:t xml:space="preserve"> Concerns were expressed about the continuing viability of the doctor’s surgery, as one partner is now leaving the practice.</w:t>
            </w:r>
          </w:p>
        </w:tc>
      </w:tr>
      <w:tr w:rsidR="00951D89" w14:paraId="68BF18B6" w14:textId="77777777" w:rsidTr="00643C49">
        <w:trPr>
          <w:trHeight w:hRule="exact" w:val="1100"/>
          <w:jc w:val="center"/>
        </w:trPr>
        <w:tc>
          <w:tcPr>
            <w:tcW w:w="425" w:type="dxa"/>
            <w:tcBorders>
              <w:top w:val="single" w:sz="4" w:space="0" w:color="000000"/>
              <w:left w:val="single" w:sz="4" w:space="0" w:color="000000"/>
              <w:bottom w:val="single" w:sz="4" w:space="0" w:color="000000"/>
              <w:right w:val="single" w:sz="4" w:space="0" w:color="000000"/>
            </w:tcBorders>
          </w:tcPr>
          <w:p w14:paraId="239C2390" w14:textId="7CE3FEE3"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72</w:t>
            </w:r>
          </w:p>
        </w:tc>
        <w:tc>
          <w:tcPr>
            <w:tcW w:w="8359" w:type="dxa"/>
            <w:tcBorders>
              <w:top w:val="single" w:sz="4" w:space="0" w:color="000000"/>
              <w:left w:val="single" w:sz="4" w:space="0" w:color="000000"/>
              <w:bottom w:val="single" w:sz="4" w:space="0" w:color="000000"/>
              <w:right w:val="single" w:sz="4" w:space="0" w:color="000000"/>
            </w:tcBorders>
          </w:tcPr>
          <w:p w14:paraId="7B6690E4"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Recreation Ground committee</w:t>
            </w:r>
          </w:p>
          <w:p w14:paraId="380D13D8" w14:textId="760E57B8" w:rsidR="00643C49" w:rsidRPr="00951D89" w:rsidRDefault="00045CEF" w:rsidP="00DF7EA3">
            <w:pPr>
              <w:pStyle w:val="TableContents"/>
              <w:keepNext/>
              <w:widowControl/>
              <w:spacing w:after="160"/>
              <w:rPr>
                <w:rFonts w:ascii="Arial-BoldMT" w:eastAsia="Arial-BoldMT" w:hAnsi="Arial-BoldMT" w:cs="Arial-BoldMT"/>
                <w:color w:val="000000"/>
                <w:sz w:val="20"/>
                <w:szCs w:val="20"/>
              </w:rPr>
            </w:pPr>
            <w:proofErr w:type="spellStart"/>
            <w:r>
              <w:rPr>
                <w:rFonts w:ascii="Arial-BoldMT" w:eastAsia="Arial-BoldMT" w:hAnsi="Arial-BoldMT" w:cs="Arial-BoldMT"/>
                <w:color w:val="000000"/>
                <w:sz w:val="20"/>
                <w:szCs w:val="20"/>
              </w:rPr>
              <w:t>Councillors</w:t>
            </w:r>
            <w:proofErr w:type="spellEnd"/>
            <w:r>
              <w:rPr>
                <w:rFonts w:ascii="Arial-BoldMT" w:eastAsia="Arial-BoldMT" w:hAnsi="Arial-BoldMT" w:cs="Arial-BoldMT"/>
                <w:color w:val="000000"/>
                <w:sz w:val="20"/>
                <w:szCs w:val="20"/>
              </w:rPr>
              <w:t xml:space="preserve"> authorized the removal of the blackthorn causing problems with the play area.</w:t>
            </w:r>
            <w:r w:rsidR="0042373A">
              <w:rPr>
                <w:rFonts w:ascii="Arial-BoldMT" w:eastAsia="Arial-BoldMT" w:hAnsi="Arial-BoldMT" w:cs="Arial-BoldMT"/>
                <w:color w:val="000000"/>
                <w:sz w:val="20"/>
                <w:szCs w:val="20"/>
              </w:rPr>
              <w:t xml:space="preserve"> </w:t>
            </w:r>
            <w:proofErr w:type="gramStart"/>
            <w:r>
              <w:rPr>
                <w:rFonts w:ascii="Arial-BoldMT" w:eastAsia="Arial-BoldMT" w:hAnsi="Arial-BoldMT" w:cs="Arial-BoldMT"/>
                <w:color w:val="000000"/>
                <w:sz w:val="20"/>
                <w:szCs w:val="20"/>
              </w:rPr>
              <w:t>The</w:t>
            </w:r>
            <w:proofErr w:type="gramEnd"/>
            <w:r>
              <w:rPr>
                <w:rFonts w:ascii="Arial-BoldMT" w:eastAsia="Arial-BoldMT" w:hAnsi="Arial-BoldMT" w:cs="Arial-BoldMT"/>
                <w:color w:val="000000"/>
                <w:sz w:val="20"/>
                <w:szCs w:val="20"/>
              </w:rPr>
              <w:t xml:space="preserve"> Clerk reported that </w:t>
            </w:r>
            <w:proofErr w:type="spellStart"/>
            <w:r>
              <w:rPr>
                <w:rFonts w:ascii="Arial-BoldMT" w:eastAsia="Arial-BoldMT" w:hAnsi="Arial-BoldMT" w:cs="Arial-BoldMT"/>
                <w:color w:val="000000"/>
                <w:sz w:val="20"/>
                <w:szCs w:val="20"/>
              </w:rPr>
              <w:t>Kompan</w:t>
            </w:r>
            <w:proofErr w:type="spellEnd"/>
            <w:r>
              <w:rPr>
                <w:rFonts w:ascii="Arial-BoldMT" w:eastAsia="Arial-BoldMT" w:hAnsi="Arial-BoldMT" w:cs="Arial-BoldMT"/>
                <w:color w:val="000000"/>
                <w:sz w:val="20"/>
                <w:szCs w:val="20"/>
              </w:rPr>
              <w:t xml:space="preserve"> have been instructed to repair the swing.</w:t>
            </w:r>
          </w:p>
        </w:tc>
      </w:tr>
      <w:tr w:rsidR="00951D89" w14:paraId="24D4F560" w14:textId="77777777" w:rsidTr="00045CEF">
        <w:trPr>
          <w:trHeight w:hRule="exact" w:val="1121"/>
          <w:jc w:val="center"/>
        </w:trPr>
        <w:tc>
          <w:tcPr>
            <w:tcW w:w="425" w:type="dxa"/>
            <w:tcBorders>
              <w:top w:val="single" w:sz="4" w:space="0" w:color="000000"/>
              <w:left w:val="single" w:sz="4" w:space="0" w:color="000000"/>
              <w:bottom w:val="single" w:sz="4" w:space="0" w:color="000000"/>
              <w:right w:val="single" w:sz="4" w:space="0" w:color="000000"/>
            </w:tcBorders>
          </w:tcPr>
          <w:p w14:paraId="123FFE4E" w14:textId="66B5A16B"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73</w:t>
            </w:r>
          </w:p>
        </w:tc>
        <w:tc>
          <w:tcPr>
            <w:tcW w:w="8359" w:type="dxa"/>
            <w:tcBorders>
              <w:top w:val="single" w:sz="4" w:space="0" w:color="000000"/>
              <w:left w:val="single" w:sz="4" w:space="0" w:color="000000"/>
              <w:bottom w:val="single" w:sz="4" w:space="0" w:color="000000"/>
              <w:right w:val="single" w:sz="4" w:space="0" w:color="000000"/>
            </w:tcBorders>
          </w:tcPr>
          <w:p w14:paraId="06484D75"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Village Hall</w:t>
            </w:r>
          </w:p>
          <w:p w14:paraId="3C0B9EB9" w14:textId="59A6FB95" w:rsidR="00951D89" w:rsidRPr="00951D89" w:rsidRDefault="00045CEF">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It was confirmed that the current support for energy prices </w:t>
            </w:r>
            <w:r w:rsidR="0042373A">
              <w:rPr>
                <w:rFonts w:ascii="Arial-BoldMT" w:eastAsia="Arial-BoldMT" w:hAnsi="Arial-BoldMT" w:cs="Arial-BoldMT"/>
                <w:color w:val="000000"/>
                <w:sz w:val="20"/>
                <w:szCs w:val="20"/>
              </w:rPr>
              <w:t>includes</w:t>
            </w:r>
            <w:r>
              <w:rPr>
                <w:rFonts w:ascii="Arial-BoldMT" w:eastAsia="Arial-BoldMT" w:hAnsi="Arial-BoldMT" w:cs="Arial-BoldMT"/>
                <w:color w:val="000000"/>
                <w:sz w:val="20"/>
                <w:szCs w:val="20"/>
              </w:rPr>
              <w:t xml:space="preserve"> support for the Village Hall. </w:t>
            </w:r>
          </w:p>
        </w:tc>
      </w:tr>
      <w:tr w:rsidR="00EB40E1" w14:paraId="593330EB" w14:textId="77777777" w:rsidTr="007827A8">
        <w:trPr>
          <w:trHeight w:hRule="exact" w:val="953"/>
          <w:jc w:val="center"/>
        </w:trPr>
        <w:tc>
          <w:tcPr>
            <w:tcW w:w="425" w:type="dxa"/>
            <w:tcBorders>
              <w:top w:val="single" w:sz="4" w:space="0" w:color="000000"/>
              <w:left w:val="single" w:sz="4" w:space="0" w:color="000000"/>
              <w:bottom w:val="single" w:sz="4" w:space="0" w:color="000000"/>
              <w:right w:val="single" w:sz="4" w:space="0" w:color="000000"/>
            </w:tcBorders>
          </w:tcPr>
          <w:p w14:paraId="0AD95697" w14:textId="16E04F82" w:rsidR="00EB40E1"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74</w:t>
            </w:r>
            <w:r w:rsidR="00EB40E1">
              <w:rPr>
                <w:rFonts w:ascii="TrebuchetMS" w:eastAsia="TrebuchetMS" w:hAnsi="TrebuchetMS" w:cs="TrebuchetMS"/>
                <w:color w:val="000000"/>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58744178" w14:textId="77777777" w:rsidR="00EB40E1" w:rsidRDefault="00EB40E1">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Environmental group.</w:t>
            </w:r>
          </w:p>
          <w:p w14:paraId="4EDB96C0" w14:textId="4796DDDD" w:rsidR="00EB40E1" w:rsidRPr="00EB40E1" w:rsidRDefault="00045CEF">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Surveys of Clifton heath and the Thames bathing water quality are ongoing.</w:t>
            </w:r>
          </w:p>
        </w:tc>
      </w:tr>
      <w:tr w:rsidR="00951D89" w14:paraId="54036691" w14:textId="77777777" w:rsidTr="007827A8">
        <w:trPr>
          <w:trHeight w:hRule="exact" w:val="1546"/>
          <w:jc w:val="center"/>
        </w:trPr>
        <w:tc>
          <w:tcPr>
            <w:tcW w:w="425" w:type="dxa"/>
            <w:tcBorders>
              <w:top w:val="single" w:sz="4" w:space="0" w:color="000000"/>
              <w:left w:val="single" w:sz="4" w:space="0" w:color="000000"/>
              <w:bottom w:val="single" w:sz="4" w:space="0" w:color="000000"/>
              <w:right w:val="single" w:sz="4" w:space="0" w:color="000000"/>
            </w:tcBorders>
          </w:tcPr>
          <w:p w14:paraId="24301EE7" w14:textId="50386BC3"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75</w:t>
            </w:r>
          </w:p>
        </w:tc>
        <w:tc>
          <w:tcPr>
            <w:tcW w:w="8359" w:type="dxa"/>
            <w:tcBorders>
              <w:top w:val="single" w:sz="4" w:space="0" w:color="000000"/>
              <w:left w:val="single" w:sz="4" w:space="0" w:color="000000"/>
              <w:bottom w:val="single" w:sz="4" w:space="0" w:color="000000"/>
              <w:right w:val="single" w:sz="4" w:space="0" w:color="000000"/>
            </w:tcBorders>
          </w:tcPr>
          <w:p w14:paraId="2333D8A7" w14:textId="77777777" w:rsidR="00951D89" w:rsidRPr="00F35998" w:rsidRDefault="006A5C48">
            <w:pPr>
              <w:pStyle w:val="TableContents"/>
              <w:keepNext/>
              <w:widowControl/>
              <w:spacing w:after="160"/>
              <w:rPr>
                <w:rFonts w:ascii="Arial-BoldMT" w:eastAsia="Arial-BoldMT" w:hAnsi="Arial-BoldMT" w:cs="Arial-BoldMT"/>
                <w:b/>
                <w:bCs/>
                <w:i/>
                <w:iCs/>
                <w:color w:val="000000"/>
                <w:sz w:val="20"/>
                <w:szCs w:val="20"/>
              </w:rPr>
            </w:pPr>
            <w:r w:rsidRPr="00F35998">
              <w:rPr>
                <w:rFonts w:ascii="Arial-BoldMT" w:eastAsia="Arial-BoldMT" w:hAnsi="Arial-BoldMT" w:cs="Arial-BoldMT"/>
                <w:b/>
                <w:bCs/>
                <w:i/>
                <w:iCs/>
                <w:color w:val="000000"/>
                <w:sz w:val="20"/>
                <w:szCs w:val="20"/>
              </w:rPr>
              <w:t>Finance</w:t>
            </w:r>
          </w:p>
          <w:p w14:paraId="72D052E3" w14:textId="5FDBC6C2" w:rsidR="006A5C48" w:rsidRPr="00F35998" w:rsidRDefault="006A5C48">
            <w:pPr>
              <w:pStyle w:val="TableContents"/>
              <w:keepNext/>
              <w:widowControl/>
              <w:spacing w:after="160"/>
              <w:rPr>
                <w:rFonts w:ascii="Arial-BoldMT" w:eastAsia="Arial-BoldMT" w:hAnsi="Arial-BoldMT" w:cs="Arial-BoldMT"/>
                <w:color w:val="000000"/>
                <w:sz w:val="20"/>
                <w:szCs w:val="20"/>
              </w:rPr>
            </w:pPr>
            <w:r w:rsidRPr="00F35998">
              <w:rPr>
                <w:rFonts w:ascii="Arial-BoldMT" w:eastAsia="Arial-BoldMT" w:hAnsi="Arial-BoldMT" w:cs="Arial-BoldMT"/>
                <w:color w:val="000000"/>
                <w:sz w:val="20"/>
                <w:szCs w:val="20"/>
              </w:rPr>
              <w:t xml:space="preserve">The </w:t>
            </w:r>
            <w:r w:rsidR="004E358C" w:rsidRPr="00F35998">
              <w:rPr>
                <w:rFonts w:ascii="Arial-BoldMT" w:eastAsia="Arial-BoldMT" w:hAnsi="Arial-BoldMT" w:cs="Arial-BoldMT"/>
                <w:color w:val="000000"/>
                <w:sz w:val="20"/>
                <w:szCs w:val="20"/>
              </w:rPr>
              <w:t>P</w:t>
            </w:r>
            <w:r w:rsidRPr="00F35998">
              <w:rPr>
                <w:rFonts w:ascii="Arial-BoldMT" w:eastAsia="Arial-BoldMT" w:hAnsi="Arial-BoldMT" w:cs="Arial-BoldMT"/>
                <w:color w:val="000000"/>
                <w:sz w:val="20"/>
                <w:szCs w:val="20"/>
              </w:rPr>
              <w:t xml:space="preserve">arish </w:t>
            </w:r>
            <w:r w:rsidR="004E358C" w:rsidRPr="00F35998">
              <w:rPr>
                <w:rFonts w:ascii="Arial-BoldMT" w:eastAsia="Arial-BoldMT" w:hAnsi="Arial-BoldMT" w:cs="Arial-BoldMT"/>
                <w:color w:val="000000"/>
                <w:sz w:val="20"/>
                <w:szCs w:val="20"/>
              </w:rPr>
              <w:t>C</w:t>
            </w:r>
            <w:r w:rsidRPr="00F35998">
              <w:rPr>
                <w:rFonts w:ascii="Arial-BoldMT" w:eastAsia="Arial-BoldMT" w:hAnsi="Arial-BoldMT" w:cs="Arial-BoldMT"/>
                <w:color w:val="000000"/>
                <w:sz w:val="20"/>
                <w:szCs w:val="20"/>
              </w:rPr>
              <w:t xml:space="preserve">ouncil approved the following </w:t>
            </w:r>
            <w:proofErr w:type="gramStart"/>
            <w:r w:rsidRPr="00F35998">
              <w:rPr>
                <w:rFonts w:ascii="Arial-BoldMT" w:eastAsia="Arial-BoldMT" w:hAnsi="Arial-BoldMT" w:cs="Arial-BoldMT"/>
                <w:color w:val="000000"/>
                <w:sz w:val="20"/>
                <w:szCs w:val="20"/>
              </w:rPr>
              <w:t>payments:-</w:t>
            </w:r>
            <w:proofErr w:type="gramEnd"/>
          </w:p>
          <w:p w14:paraId="7C9F2A41" w14:textId="568975B6" w:rsidR="006A5C48" w:rsidRPr="00F35998" w:rsidRDefault="006A5C48">
            <w:pPr>
              <w:pStyle w:val="TableContents"/>
              <w:keepNext/>
              <w:widowControl/>
              <w:spacing w:after="160"/>
              <w:rPr>
                <w:rFonts w:ascii="Arial-BoldMT" w:eastAsia="Arial-BoldMT" w:hAnsi="Arial-BoldMT" w:cs="Arial-BoldMT"/>
                <w:color w:val="000000"/>
                <w:sz w:val="20"/>
                <w:szCs w:val="20"/>
              </w:rPr>
            </w:pPr>
            <w:r w:rsidRPr="00F35998">
              <w:rPr>
                <w:rFonts w:ascii="Arial-BoldMT" w:eastAsia="Arial-BoldMT" w:hAnsi="Arial-BoldMT" w:cs="Arial-BoldMT"/>
                <w:color w:val="000000"/>
                <w:sz w:val="20"/>
                <w:szCs w:val="20"/>
              </w:rPr>
              <w:t xml:space="preserve">Cheque number              Payee                      Reason                             Amount </w:t>
            </w:r>
          </w:p>
          <w:p w14:paraId="62EC6802" w14:textId="2200FB64" w:rsidR="006A5C48" w:rsidRPr="00F35998" w:rsidRDefault="006A5C48">
            <w:pPr>
              <w:pStyle w:val="TableContents"/>
              <w:keepNext/>
              <w:widowControl/>
              <w:spacing w:after="160"/>
              <w:rPr>
                <w:rFonts w:ascii="Arial-BoldMT" w:eastAsia="Arial-BoldMT" w:hAnsi="Arial-BoldMT" w:cs="Arial-BoldMT"/>
                <w:i/>
                <w:iCs/>
                <w:color w:val="000000"/>
                <w:sz w:val="20"/>
                <w:szCs w:val="20"/>
              </w:rPr>
            </w:pPr>
          </w:p>
          <w:p w14:paraId="79772087" w14:textId="77777777" w:rsidR="006A5C48" w:rsidRPr="00F35998" w:rsidRDefault="006A5C48">
            <w:pPr>
              <w:pStyle w:val="TableContents"/>
              <w:keepNext/>
              <w:widowControl/>
              <w:spacing w:after="160"/>
              <w:rPr>
                <w:rFonts w:ascii="Arial-BoldMT" w:eastAsia="Arial-BoldMT" w:hAnsi="Arial-BoldMT" w:cs="Arial-BoldMT"/>
                <w:i/>
                <w:iCs/>
                <w:color w:val="000000"/>
                <w:sz w:val="20"/>
                <w:szCs w:val="20"/>
              </w:rPr>
            </w:pPr>
          </w:p>
          <w:p w14:paraId="42667082" w14:textId="77777777" w:rsidR="006A5C48" w:rsidRPr="00F35998" w:rsidRDefault="006A5C48">
            <w:pPr>
              <w:pStyle w:val="TableContents"/>
              <w:keepNext/>
              <w:widowControl/>
              <w:spacing w:after="160"/>
              <w:rPr>
                <w:rFonts w:ascii="Arial-BoldMT" w:eastAsia="Arial-BoldMT" w:hAnsi="Arial-BoldMT" w:cs="Arial-BoldMT"/>
                <w:i/>
                <w:iCs/>
                <w:color w:val="000000"/>
                <w:sz w:val="20"/>
                <w:szCs w:val="20"/>
              </w:rPr>
            </w:pPr>
          </w:p>
          <w:p w14:paraId="651E3C7D" w14:textId="68BB4198" w:rsidR="006A5C48" w:rsidRPr="00F35998" w:rsidRDefault="006A5C48">
            <w:pPr>
              <w:pStyle w:val="TableContents"/>
              <w:keepNext/>
              <w:widowControl/>
              <w:spacing w:after="160"/>
              <w:rPr>
                <w:rFonts w:ascii="Arial-BoldMT" w:eastAsia="Arial-BoldMT" w:hAnsi="Arial-BoldMT" w:cs="Arial-BoldMT"/>
                <w:b/>
                <w:bCs/>
                <w:i/>
                <w:iCs/>
                <w:color w:val="000000"/>
                <w:sz w:val="20"/>
                <w:szCs w:val="20"/>
              </w:rPr>
            </w:pPr>
          </w:p>
        </w:tc>
      </w:tr>
      <w:tr w:rsidR="00951D89" w14:paraId="0DC48B9E" w14:textId="77777777" w:rsidTr="00784CFD">
        <w:trPr>
          <w:trHeight w:hRule="exact" w:val="3016"/>
          <w:jc w:val="center"/>
        </w:trPr>
        <w:tc>
          <w:tcPr>
            <w:tcW w:w="425" w:type="dxa"/>
            <w:tcBorders>
              <w:top w:val="single" w:sz="4" w:space="0" w:color="000000"/>
              <w:left w:val="single" w:sz="4" w:space="0" w:color="000000"/>
              <w:bottom w:val="single" w:sz="4" w:space="0" w:color="000000"/>
              <w:right w:val="single" w:sz="4" w:space="0" w:color="000000"/>
            </w:tcBorders>
          </w:tcPr>
          <w:p w14:paraId="3022603F" w14:textId="77777777" w:rsidR="00951D89" w:rsidRDefault="00951D89">
            <w:pPr>
              <w:pStyle w:val="TableContents"/>
              <w:widowControl/>
              <w:rPr>
                <w:rFonts w:ascii="TrebuchetMS" w:eastAsia="TrebuchetMS" w:hAnsi="TrebuchetMS" w:cs="TrebuchetMS"/>
                <w:color w:val="000000"/>
              </w:rPr>
            </w:pPr>
          </w:p>
        </w:tc>
        <w:tc>
          <w:tcPr>
            <w:tcW w:w="8359" w:type="dxa"/>
            <w:tcBorders>
              <w:top w:val="single" w:sz="4" w:space="0" w:color="000000"/>
              <w:left w:val="single" w:sz="4" w:space="0" w:color="000000"/>
              <w:bottom w:val="single" w:sz="4" w:space="0" w:color="000000"/>
              <w:right w:val="single" w:sz="4" w:space="0" w:color="000000"/>
            </w:tcBorders>
          </w:tcPr>
          <w:tbl>
            <w:tblPr>
              <w:tblStyle w:val="TableGrid"/>
              <w:tblW w:w="0" w:type="auto"/>
              <w:tblLayout w:type="fixed"/>
              <w:tblLook w:val="04A0" w:firstRow="1" w:lastRow="0" w:firstColumn="1" w:lastColumn="0" w:noHBand="0" w:noVBand="1"/>
            </w:tblPr>
            <w:tblGrid>
              <w:gridCol w:w="2073"/>
              <w:gridCol w:w="2073"/>
              <w:gridCol w:w="2073"/>
              <w:gridCol w:w="2074"/>
            </w:tblGrid>
            <w:tr w:rsidR="00F35998" w:rsidRPr="00F35998" w14:paraId="6D704E9E" w14:textId="77777777" w:rsidTr="00F35998">
              <w:tc>
                <w:tcPr>
                  <w:tcW w:w="2073" w:type="dxa"/>
                </w:tcPr>
                <w:p w14:paraId="12E85492" w14:textId="48C50C99" w:rsidR="00F35998" w:rsidRPr="00F35998" w:rsidRDefault="00F35998">
                  <w:pPr>
                    <w:pStyle w:val="TableContents"/>
                    <w:keepNext/>
                    <w:widowControl/>
                    <w:spacing w:after="160"/>
                    <w:rPr>
                      <w:rFonts w:ascii="Arial-BoldMT" w:eastAsia="Arial-BoldMT" w:hAnsi="Arial-BoldMT" w:cs="Arial-BoldMT"/>
                      <w:color w:val="000000"/>
                      <w:sz w:val="20"/>
                      <w:szCs w:val="20"/>
                    </w:rPr>
                  </w:pPr>
                  <w:r w:rsidRPr="00F35998">
                    <w:rPr>
                      <w:rFonts w:ascii="Arial-BoldMT" w:eastAsia="Arial-BoldMT" w:hAnsi="Arial-BoldMT" w:cs="Arial-BoldMT"/>
                      <w:color w:val="000000"/>
                      <w:sz w:val="20"/>
                      <w:szCs w:val="20"/>
                    </w:rPr>
                    <w:t>3000</w:t>
                  </w:r>
                  <w:r w:rsidR="00784CFD">
                    <w:rPr>
                      <w:rFonts w:ascii="Arial-BoldMT" w:eastAsia="Arial-BoldMT" w:hAnsi="Arial-BoldMT" w:cs="Arial-BoldMT"/>
                      <w:color w:val="000000"/>
                      <w:sz w:val="20"/>
                      <w:szCs w:val="20"/>
                    </w:rPr>
                    <w:t>99</w:t>
                  </w:r>
                </w:p>
              </w:tc>
              <w:tc>
                <w:tcPr>
                  <w:tcW w:w="2073" w:type="dxa"/>
                </w:tcPr>
                <w:p w14:paraId="760115D0" w14:textId="00903C33"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Creative Badger</w:t>
                  </w:r>
                </w:p>
              </w:tc>
              <w:tc>
                <w:tcPr>
                  <w:tcW w:w="2073" w:type="dxa"/>
                </w:tcPr>
                <w:p w14:paraId="22AED648" w14:textId="594E983F"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website</w:t>
                  </w:r>
                </w:p>
              </w:tc>
              <w:tc>
                <w:tcPr>
                  <w:tcW w:w="2074" w:type="dxa"/>
                </w:tcPr>
                <w:p w14:paraId="285F5C9A" w14:textId="7DC0E494"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800.00</w:t>
                  </w:r>
                </w:p>
              </w:tc>
            </w:tr>
            <w:tr w:rsidR="00F35998" w:rsidRPr="00F35998" w14:paraId="1FB40F3B" w14:textId="77777777" w:rsidTr="00F35998">
              <w:tc>
                <w:tcPr>
                  <w:tcW w:w="2073" w:type="dxa"/>
                </w:tcPr>
                <w:p w14:paraId="0884F8F7" w14:textId="788C3D78" w:rsidR="00F35998" w:rsidRPr="00F35998" w:rsidRDefault="00F3599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784CFD">
                    <w:rPr>
                      <w:rFonts w:ascii="Arial-BoldMT" w:eastAsia="Arial-BoldMT" w:hAnsi="Arial-BoldMT" w:cs="Arial-BoldMT"/>
                      <w:color w:val="000000"/>
                      <w:sz w:val="20"/>
                      <w:szCs w:val="20"/>
                    </w:rPr>
                    <w:t>100</w:t>
                  </w:r>
                </w:p>
              </w:tc>
              <w:tc>
                <w:tcPr>
                  <w:tcW w:w="2073" w:type="dxa"/>
                </w:tcPr>
                <w:p w14:paraId="704FCF0E" w14:textId="7053F9FB" w:rsidR="00F35998" w:rsidRPr="00F35998" w:rsidRDefault="00784CFD">
                  <w:pPr>
                    <w:pStyle w:val="TableContents"/>
                    <w:keepNext/>
                    <w:widowControl/>
                    <w:spacing w:after="160"/>
                    <w:rPr>
                      <w:rFonts w:ascii="Arial-BoldMT" w:eastAsia="Arial-BoldMT" w:hAnsi="Arial-BoldMT" w:cs="Arial-BoldMT"/>
                      <w:color w:val="000000"/>
                      <w:sz w:val="20"/>
                      <w:szCs w:val="20"/>
                    </w:rPr>
                  </w:pPr>
                  <w:proofErr w:type="spellStart"/>
                  <w:r>
                    <w:rPr>
                      <w:rFonts w:ascii="Arial-BoldMT" w:eastAsia="Arial-BoldMT" w:hAnsi="Arial-BoldMT" w:cs="Arial-BoldMT"/>
                      <w:color w:val="000000"/>
                      <w:sz w:val="20"/>
                      <w:szCs w:val="20"/>
                    </w:rPr>
                    <w:t>Kompan</w:t>
                  </w:r>
                  <w:proofErr w:type="spellEnd"/>
                </w:p>
              </w:tc>
              <w:tc>
                <w:tcPr>
                  <w:tcW w:w="2073" w:type="dxa"/>
                </w:tcPr>
                <w:p w14:paraId="40C7362F" w14:textId="7CA09020"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Swing repair</w:t>
                  </w:r>
                </w:p>
              </w:tc>
              <w:tc>
                <w:tcPr>
                  <w:tcW w:w="2074" w:type="dxa"/>
                </w:tcPr>
                <w:p w14:paraId="35768AB5" w14:textId="1D2EFC91"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1389.50</w:t>
                  </w:r>
                </w:p>
              </w:tc>
            </w:tr>
            <w:tr w:rsidR="00F35998" w:rsidRPr="00F35998" w14:paraId="2AC4012A" w14:textId="77777777" w:rsidTr="00F35998">
              <w:tc>
                <w:tcPr>
                  <w:tcW w:w="2073" w:type="dxa"/>
                </w:tcPr>
                <w:p w14:paraId="59B91D3A" w14:textId="094C7BBB" w:rsidR="00F35998" w:rsidRPr="00F35998" w:rsidRDefault="00F3599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784CFD">
                    <w:rPr>
                      <w:rFonts w:ascii="Arial-BoldMT" w:eastAsia="Arial-BoldMT" w:hAnsi="Arial-BoldMT" w:cs="Arial-BoldMT"/>
                      <w:color w:val="000000"/>
                      <w:sz w:val="20"/>
                      <w:szCs w:val="20"/>
                    </w:rPr>
                    <w:t>101</w:t>
                  </w:r>
                </w:p>
              </w:tc>
              <w:tc>
                <w:tcPr>
                  <w:tcW w:w="2073" w:type="dxa"/>
                </w:tcPr>
                <w:p w14:paraId="2DA32F42" w14:textId="1132E5DF"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Moore</w:t>
                  </w:r>
                </w:p>
              </w:tc>
              <w:tc>
                <w:tcPr>
                  <w:tcW w:w="2073" w:type="dxa"/>
                </w:tcPr>
                <w:p w14:paraId="6858D41C" w14:textId="74152C74"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audit</w:t>
                  </w:r>
                </w:p>
              </w:tc>
              <w:tc>
                <w:tcPr>
                  <w:tcW w:w="2074" w:type="dxa"/>
                </w:tcPr>
                <w:p w14:paraId="32CE2DE9" w14:textId="28F695AF"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2400.00</w:t>
                  </w:r>
                </w:p>
              </w:tc>
            </w:tr>
            <w:tr w:rsidR="00F35998" w:rsidRPr="00F35998" w14:paraId="52DEAA60" w14:textId="77777777" w:rsidTr="00F35998">
              <w:tc>
                <w:tcPr>
                  <w:tcW w:w="2073" w:type="dxa"/>
                </w:tcPr>
                <w:p w14:paraId="15B6EEF9" w14:textId="74E8028C" w:rsidR="00F35998" w:rsidRPr="00F3599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784CFD">
                    <w:rPr>
                      <w:rFonts w:ascii="Arial-BoldMT" w:eastAsia="Arial-BoldMT" w:hAnsi="Arial-BoldMT" w:cs="Arial-BoldMT"/>
                      <w:color w:val="000000"/>
                      <w:sz w:val="20"/>
                      <w:szCs w:val="20"/>
                    </w:rPr>
                    <w:t>102</w:t>
                  </w:r>
                </w:p>
              </w:tc>
              <w:tc>
                <w:tcPr>
                  <w:tcW w:w="2073" w:type="dxa"/>
                </w:tcPr>
                <w:p w14:paraId="25FA87A6" w14:textId="0BC6C153" w:rsidR="00F35998" w:rsidRPr="00F35998" w:rsidRDefault="00C27F68">
                  <w:pPr>
                    <w:pStyle w:val="TableContents"/>
                    <w:keepNext/>
                    <w:widowControl/>
                    <w:spacing w:after="160"/>
                    <w:rPr>
                      <w:rFonts w:ascii="Arial-BoldMT" w:eastAsia="Arial-BoldMT" w:hAnsi="Arial-BoldMT" w:cs="Arial-BoldMT"/>
                      <w:color w:val="000000"/>
                      <w:sz w:val="20"/>
                      <w:szCs w:val="20"/>
                    </w:rPr>
                  </w:pPr>
                  <w:proofErr w:type="spellStart"/>
                  <w:r>
                    <w:rPr>
                      <w:rFonts w:ascii="Arial-BoldMT" w:eastAsia="Arial-BoldMT" w:hAnsi="Arial-BoldMT" w:cs="Arial-BoldMT"/>
                      <w:color w:val="000000"/>
                      <w:sz w:val="20"/>
                      <w:szCs w:val="20"/>
                    </w:rPr>
                    <w:t>Mrs</w:t>
                  </w:r>
                  <w:proofErr w:type="spellEnd"/>
                  <w:r>
                    <w:rPr>
                      <w:rFonts w:ascii="Arial-BoldMT" w:eastAsia="Arial-BoldMT" w:hAnsi="Arial-BoldMT" w:cs="Arial-BoldMT"/>
                      <w:color w:val="000000"/>
                      <w:sz w:val="20"/>
                      <w:szCs w:val="20"/>
                    </w:rPr>
                    <w:t xml:space="preserve"> A Davies</w:t>
                  </w:r>
                </w:p>
              </w:tc>
              <w:tc>
                <w:tcPr>
                  <w:tcW w:w="2073" w:type="dxa"/>
                </w:tcPr>
                <w:p w14:paraId="17329FD5" w14:textId="385A7B46" w:rsidR="00F35998" w:rsidRPr="00F35998" w:rsidRDefault="00C27F68">
                  <w:pPr>
                    <w:pStyle w:val="TableContents"/>
                    <w:keepNext/>
                    <w:widowControl/>
                    <w:spacing w:after="160"/>
                    <w:rPr>
                      <w:rFonts w:ascii="Arial-BoldMT" w:eastAsia="Arial-BoldMT" w:hAnsi="Arial-BoldMT" w:cs="Arial-BoldMT"/>
                      <w:color w:val="000000"/>
                      <w:sz w:val="20"/>
                      <w:szCs w:val="20"/>
                    </w:rPr>
                  </w:pPr>
                  <w:proofErr w:type="spellStart"/>
                  <w:r>
                    <w:rPr>
                      <w:rFonts w:ascii="Arial-BoldMT" w:eastAsia="Arial-BoldMT" w:hAnsi="Arial-BoldMT" w:cs="Arial-BoldMT"/>
                      <w:color w:val="000000"/>
                      <w:sz w:val="20"/>
                      <w:szCs w:val="20"/>
                    </w:rPr>
                    <w:t>Salary+</w:t>
                  </w:r>
                  <w:r w:rsidR="00784CFD">
                    <w:rPr>
                      <w:rFonts w:ascii="Arial-BoldMT" w:eastAsia="Arial-BoldMT" w:hAnsi="Arial-BoldMT" w:cs="Arial-BoldMT"/>
                      <w:color w:val="000000"/>
                      <w:sz w:val="20"/>
                      <w:szCs w:val="20"/>
                    </w:rPr>
                    <w:t>bt</w:t>
                  </w:r>
                  <w:proofErr w:type="spellEnd"/>
                </w:p>
              </w:tc>
              <w:tc>
                <w:tcPr>
                  <w:tcW w:w="2074" w:type="dxa"/>
                </w:tcPr>
                <w:p w14:paraId="0C2A6E85" w14:textId="1C463C72"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426.99</w:t>
                  </w:r>
                </w:p>
              </w:tc>
            </w:tr>
            <w:tr w:rsidR="00F35998" w:rsidRPr="00F35998" w14:paraId="66F260BC" w14:textId="77777777" w:rsidTr="00F35998">
              <w:tc>
                <w:tcPr>
                  <w:tcW w:w="2073" w:type="dxa"/>
                </w:tcPr>
                <w:p w14:paraId="433AF858" w14:textId="74C0EF05" w:rsidR="00F35998" w:rsidRPr="00F3599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784CFD">
                    <w:rPr>
                      <w:rFonts w:ascii="Arial-BoldMT" w:eastAsia="Arial-BoldMT" w:hAnsi="Arial-BoldMT" w:cs="Arial-BoldMT"/>
                      <w:color w:val="000000"/>
                      <w:sz w:val="20"/>
                      <w:szCs w:val="20"/>
                    </w:rPr>
                    <w:t>103</w:t>
                  </w:r>
                </w:p>
              </w:tc>
              <w:tc>
                <w:tcPr>
                  <w:tcW w:w="2073" w:type="dxa"/>
                </w:tcPr>
                <w:p w14:paraId="48562F25" w14:textId="6E926D17" w:rsidR="00F35998" w:rsidRPr="00F3599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HMRC</w:t>
                  </w:r>
                </w:p>
              </w:tc>
              <w:tc>
                <w:tcPr>
                  <w:tcW w:w="2073" w:type="dxa"/>
                </w:tcPr>
                <w:p w14:paraId="2D5B7CDA" w14:textId="3FA12D0B" w:rsidR="00F35998" w:rsidRPr="00F3599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 tax</w:t>
                  </w:r>
                </w:p>
              </w:tc>
              <w:tc>
                <w:tcPr>
                  <w:tcW w:w="2074" w:type="dxa"/>
                </w:tcPr>
                <w:p w14:paraId="29D18BF1" w14:textId="30B0A33C" w:rsidR="00F35998" w:rsidRPr="00F3599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70.20</w:t>
                  </w:r>
                </w:p>
              </w:tc>
            </w:tr>
            <w:tr w:rsidR="00C27F68" w:rsidRPr="00F35998" w14:paraId="5A13ED6E" w14:textId="77777777" w:rsidTr="00F35998">
              <w:tc>
                <w:tcPr>
                  <w:tcW w:w="2073" w:type="dxa"/>
                </w:tcPr>
                <w:p w14:paraId="1D7044B4" w14:textId="0A8575E0" w:rsidR="00C27F6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784CFD">
                    <w:rPr>
                      <w:rFonts w:ascii="Arial-BoldMT" w:eastAsia="Arial-BoldMT" w:hAnsi="Arial-BoldMT" w:cs="Arial-BoldMT"/>
                      <w:color w:val="000000"/>
                      <w:sz w:val="20"/>
                      <w:szCs w:val="20"/>
                    </w:rPr>
                    <w:t>104</w:t>
                  </w:r>
                </w:p>
              </w:tc>
              <w:tc>
                <w:tcPr>
                  <w:tcW w:w="2073" w:type="dxa"/>
                </w:tcPr>
                <w:p w14:paraId="770871B9" w14:textId="04AB7C47" w:rsidR="00C27F6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M Drew</w:t>
                  </w:r>
                </w:p>
              </w:tc>
              <w:tc>
                <w:tcPr>
                  <w:tcW w:w="2073" w:type="dxa"/>
                </w:tcPr>
                <w:p w14:paraId="19FFB93A" w14:textId="10917E16" w:rsidR="00C27F6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Hedge/gates</w:t>
                  </w:r>
                </w:p>
              </w:tc>
              <w:tc>
                <w:tcPr>
                  <w:tcW w:w="2074" w:type="dxa"/>
                </w:tcPr>
                <w:p w14:paraId="027192A8" w14:textId="2283BF75" w:rsidR="00C27F6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672.00</w:t>
                  </w:r>
                </w:p>
              </w:tc>
            </w:tr>
            <w:tr w:rsidR="00C27F68" w:rsidRPr="00F35998" w14:paraId="5E738C16" w14:textId="77777777" w:rsidTr="00F35998">
              <w:tc>
                <w:tcPr>
                  <w:tcW w:w="2073" w:type="dxa"/>
                </w:tcPr>
                <w:p w14:paraId="4477E6F5" w14:textId="69D2D7E7" w:rsidR="00C27F6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784CFD">
                    <w:rPr>
                      <w:rFonts w:ascii="Arial-BoldMT" w:eastAsia="Arial-BoldMT" w:hAnsi="Arial-BoldMT" w:cs="Arial-BoldMT"/>
                      <w:color w:val="000000"/>
                      <w:sz w:val="20"/>
                      <w:szCs w:val="20"/>
                    </w:rPr>
                    <w:t>105</w:t>
                  </w:r>
                </w:p>
              </w:tc>
              <w:tc>
                <w:tcPr>
                  <w:tcW w:w="2073" w:type="dxa"/>
                </w:tcPr>
                <w:p w14:paraId="46E41B3F" w14:textId="07D9BA4E" w:rsidR="00C27F6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O Bowden</w:t>
                  </w:r>
                </w:p>
              </w:tc>
              <w:tc>
                <w:tcPr>
                  <w:tcW w:w="2073" w:type="dxa"/>
                </w:tcPr>
                <w:p w14:paraId="37F61C59" w14:textId="02532884" w:rsidR="00C27F68" w:rsidRDefault="00C27F6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cleaner</w:t>
                  </w:r>
                </w:p>
              </w:tc>
              <w:tc>
                <w:tcPr>
                  <w:tcW w:w="2074" w:type="dxa"/>
                </w:tcPr>
                <w:p w14:paraId="77AA61B6" w14:textId="25AD2156" w:rsidR="00C27F68" w:rsidRDefault="00784CF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35.00</w:t>
                  </w:r>
                </w:p>
              </w:tc>
            </w:tr>
          </w:tbl>
          <w:p w14:paraId="13921407" w14:textId="77777777" w:rsidR="004E358C" w:rsidRPr="00F35998" w:rsidRDefault="004E358C">
            <w:pPr>
              <w:pStyle w:val="TableContents"/>
              <w:keepNext/>
              <w:widowControl/>
              <w:spacing w:after="160"/>
              <w:rPr>
                <w:rFonts w:ascii="Arial-BoldMT" w:eastAsia="Arial-BoldMT" w:hAnsi="Arial-BoldMT" w:cs="Arial-BoldMT"/>
                <w:color w:val="000000"/>
                <w:sz w:val="20"/>
                <w:szCs w:val="20"/>
              </w:rPr>
            </w:pPr>
          </w:p>
          <w:p w14:paraId="31D32F26" w14:textId="3F96D425" w:rsidR="004E358C" w:rsidRPr="00F35998" w:rsidRDefault="004E358C">
            <w:pPr>
              <w:pStyle w:val="TableContents"/>
              <w:keepNext/>
              <w:widowControl/>
              <w:spacing w:after="160"/>
              <w:rPr>
                <w:rFonts w:ascii="Arial-BoldMT" w:eastAsia="Arial-BoldMT" w:hAnsi="Arial-BoldMT" w:cs="Arial-BoldMT"/>
                <w:i/>
                <w:iCs/>
                <w:color w:val="000000"/>
                <w:sz w:val="20"/>
                <w:szCs w:val="20"/>
              </w:rPr>
            </w:pPr>
          </w:p>
        </w:tc>
      </w:tr>
      <w:tr w:rsidR="00951D89" w14:paraId="64995D56" w14:textId="77777777" w:rsidTr="0042373A">
        <w:trPr>
          <w:trHeight w:hRule="exact" w:val="3796"/>
          <w:jc w:val="center"/>
        </w:trPr>
        <w:tc>
          <w:tcPr>
            <w:tcW w:w="425" w:type="dxa"/>
            <w:tcBorders>
              <w:top w:val="single" w:sz="4" w:space="0" w:color="000000"/>
              <w:left w:val="single" w:sz="4" w:space="0" w:color="000000"/>
              <w:bottom w:val="single" w:sz="4" w:space="0" w:color="000000"/>
              <w:right w:val="single" w:sz="4" w:space="0" w:color="000000"/>
            </w:tcBorders>
          </w:tcPr>
          <w:p w14:paraId="6F3CA951" w14:textId="45482630"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76</w:t>
            </w:r>
          </w:p>
        </w:tc>
        <w:tc>
          <w:tcPr>
            <w:tcW w:w="8359" w:type="dxa"/>
            <w:tcBorders>
              <w:top w:val="single" w:sz="4" w:space="0" w:color="000000"/>
              <w:left w:val="single" w:sz="4" w:space="0" w:color="000000"/>
              <w:bottom w:val="single" w:sz="4" w:space="0" w:color="000000"/>
              <w:right w:val="single" w:sz="4" w:space="0" w:color="000000"/>
            </w:tcBorders>
          </w:tcPr>
          <w:p w14:paraId="74E625E1" w14:textId="76EAAC98" w:rsidR="00DE586D" w:rsidRPr="0042373A" w:rsidRDefault="00BE2602" w:rsidP="00BE2602">
            <w:pPr>
              <w:pStyle w:val="TableContents"/>
              <w:keepNext/>
              <w:widowControl/>
              <w:spacing w:after="160"/>
              <w:rPr>
                <w:rFonts w:ascii="Arial" w:eastAsia="Arial-BoldMT" w:hAnsi="Arial" w:cs="Arial"/>
                <w:b/>
                <w:bCs/>
                <w:color w:val="000000"/>
                <w:sz w:val="20"/>
                <w:szCs w:val="20"/>
              </w:rPr>
            </w:pPr>
            <w:r w:rsidRPr="0042373A">
              <w:rPr>
                <w:rFonts w:ascii="Arial" w:eastAsia="Arial-BoldMT" w:hAnsi="Arial" w:cs="Arial"/>
                <w:b/>
                <w:bCs/>
                <w:color w:val="000000"/>
                <w:sz w:val="20"/>
                <w:szCs w:val="20"/>
              </w:rPr>
              <w:t xml:space="preserve">Planning </w:t>
            </w:r>
          </w:p>
          <w:p w14:paraId="45ED25F7" w14:textId="77777777" w:rsidR="0042373A" w:rsidRPr="0042373A" w:rsidRDefault="0042373A" w:rsidP="0042373A">
            <w:pPr>
              <w:widowControl/>
              <w:shd w:val="clear" w:color="auto" w:fill="FFFFFF"/>
              <w:rPr>
                <w:rFonts w:ascii="Arial" w:hAnsi="Arial" w:cs="Arial"/>
                <w:color w:val="212529"/>
                <w:sz w:val="20"/>
                <w:szCs w:val="20"/>
              </w:rPr>
            </w:pPr>
            <w:hyperlink r:id="rId5" w:history="1">
              <w:r w:rsidRPr="0042373A">
                <w:rPr>
                  <w:rStyle w:val="Hyperlink"/>
                  <w:rFonts w:ascii="Arial" w:hAnsi="Arial" w:cs="Arial"/>
                  <w:b/>
                  <w:bCs/>
                  <w:color w:val="008094"/>
                  <w:sz w:val="20"/>
                  <w:szCs w:val="20"/>
                </w:rPr>
                <w:t>P22/S3369/LDP</w:t>
              </w:r>
            </w:hyperlink>
          </w:p>
          <w:p w14:paraId="35D64A87" w14:textId="77777777" w:rsidR="0042373A" w:rsidRPr="0042373A" w:rsidRDefault="0042373A" w:rsidP="0042373A">
            <w:pPr>
              <w:shd w:val="clear" w:color="auto" w:fill="FFFFFF"/>
              <w:rPr>
                <w:rFonts w:ascii="Arial" w:hAnsi="Arial" w:cs="Arial"/>
                <w:color w:val="212529"/>
                <w:sz w:val="20"/>
                <w:szCs w:val="20"/>
              </w:rPr>
            </w:pPr>
            <w:r w:rsidRPr="0042373A">
              <w:rPr>
                <w:rFonts w:ascii="Arial" w:hAnsi="Arial" w:cs="Arial"/>
                <w:color w:val="212529"/>
                <w:sz w:val="20"/>
                <w:szCs w:val="20"/>
              </w:rPr>
              <w:t xml:space="preserve">18 Balfour Cottages </w:t>
            </w:r>
            <w:proofErr w:type="spellStart"/>
            <w:r w:rsidRPr="0042373A">
              <w:rPr>
                <w:rFonts w:ascii="Arial" w:hAnsi="Arial" w:cs="Arial"/>
                <w:color w:val="212529"/>
                <w:sz w:val="20"/>
                <w:szCs w:val="20"/>
              </w:rPr>
              <w:t>Burcot</w:t>
            </w:r>
            <w:proofErr w:type="spellEnd"/>
            <w:r w:rsidRPr="0042373A">
              <w:rPr>
                <w:rFonts w:ascii="Arial" w:hAnsi="Arial" w:cs="Arial"/>
                <w:color w:val="212529"/>
                <w:sz w:val="20"/>
                <w:szCs w:val="20"/>
              </w:rPr>
              <w:t xml:space="preserve"> OX14 3DR</w:t>
            </w:r>
          </w:p>
          <w:p w14:paraId="78F5DB28" w14:textId="77777777" w:rsidR="0042373A" w:rsidRPr="0042373A" w:rsidRDefault="0042373A" w:rsidP="0042373A">
            <w:pPr>
              <w:shd w:val="clear" w:color="auto" w:fill="FFFFFF"/>
              <w:rPr>
                <w:rFonts w:ascii="Arial" w:hAnsi="Arial" w:cs="Arial"/>
                <w:color w:val="212529"/>
                <w:sz w:val="20"/>
                <w:szCs w:val="20"/>
              </w:rPr>
            </w:pPr>
            <w:r w:rsidRPr="0042373A">
              <w:rPr>
                <w:rFonts w:ascii="Arial" w:hAnsi="Arial" w:cs="Arial"/>
                <w:color w:val="212529"/>
                <w:sz w:val="20"/>
                <w:szCs w:val="20"/>
              </w:rPr>
              <w:t>Construction of garden building to provide gym.</w:t>
            </w:r>
          </w:p>
          <w:p w14:paraId="211132C7" w14:textId="77777777" w:rsidR="0042373A" w:rsidRPr="0042373A" w:rsidRDefault="0042373A" w:rsidP="0042373A">
            <w:pPr>
              <w:shd w:val="clear" w:color="auto" w:fill="FFFFFF"/>
              <w:rPr>
                <w:rFonts w:ascii="Arial" w:hAnsi="Arial" w:cs="Arial"/>
                <w:color w:val="212529"/>
                <w:sz w:val="20"/>
                <w:szCs w:val="20"/>
              </w:rPr>
            </w:pPr>
            <w:hyperlink r:id="rId6" w:history="1">
              <w:r w:rsidRPr="0042373A">
                <w:rPr>
                  <w:rStyle w:val="Hyperlink"/>
                  <w:rFonts w:ascii="Arial" w:hAnsi="Arial" w:cs="Arial"/>
                  <w:b/>
                  <w:bCs/>
                  <w:color w:val="008094"/>
                  <w:sz w:val="20"/>
                  <w:szCs w:val="20"/>
                </w:rPr>
                <w:t>P22/S3368/PDH</w:t>
              </w:r>
            </w:hyperlink>
          </w:p>
          <w:p w14:paraId="2BD5B2FE" w14:textId="77777777" w:rsidR="0042373A" w:rsidRPr="0042373A" w:rsidRDefault="0042373A" w:rsidP="0042373A">
            <w:pPr>
              <w:shd w:val="clear" w:color="auto" w:fill="FFFFFF"/>
              <w:rPr>
                <w:rFonts w:ascii="Arial" w:hAnsi="Arial" w:cs="Arial"/>
                <w:color w:val="212529"/>
                <w:sz w:val="20"/>
                <w:szCs w:val="20"/>
              </w:rPr>
            </w:pPr>
            <w:r w:rsidRPr="0042373A">
              <w:rPr>
                <w:rFonts w:ascii="Arial" w:hAnsi="Arial" w:cs="Arial"/>
                <w:color w:val="212529"/>
                <w:sz w:val="20"/>
                <w:szCs w:val="20"/>
              </w:rPr>
              <w:t xml:space="preserve">18 Balfour Cottages </w:t>
            </w:r>
            <w:proofErr w:type="spellStart"/>
            <w:r w:rsidRPr="0042373A">
              <w:rPr>
                <w:rFonts w:ascii="Arial" w:hAnsi="Arial" w:cs="Arial"/>
                <w:color w:val="212529"/>
                <w:sz w:val="20"/>
                <w:szCs w:val="20"/>
              </w:rPr>
              <w:t>Burcot</w:t>
            </w:r>
            <w:proofErr w:type="spellEnd"/>
            <w:r w:rsidRPr="0042373A">
              <w:rPr>
                <w:rFonts w:ascii="Arial" w:hAnsi="Arial" w:cs="Arial"/>
                <w:color w:val="212529"/>
                <w:sz w:val="20"/>
                <w:szCs w:val="20"/>
              </w:rPr>
              <w:t xml:space="preserve"> OX14 3DR</w:t>
            </w:r>
          </w:p>
          <w:p w14:paraId="404084AD" w14:textId="77777777" w:rsidR="0042373A" w:rsidRPr="0042373A" w:rsidRDefault="0042373A" w:rsidP="0042373A">
            <w:pPr>
              <w:shd w:val="clear" w:color="auto" w:fill="FFFFFF"/>
              <w:rPr>
                <w:rFonts w:ascii="Arial" w:hAnsi="Arial" w:cs="Arial"/>
                <w:color w:val="212529"/>
                <w:sz w:val="20"/>
                <w:szCs w:val="20"/>
              </w:rPr>
            </w:pPr>
            <w:r w:rsidRPr="0042373A">
              <w:rPr>
                <w:rFonts w:ascii="Arial" w:hAnsi="Arial" w:cs="Arial"/>
                <w:color w:val="212529"/>
                <w:sz w:val="20"/>
                <w:szCs w:val="20"/>
              </w:rPr>
              <w:t xml:space="preserve">Single </w:t>
            </w:r>
            <w:proofErr w:type="spellStart"/>
            <w:r w:rsidRPr="0042373A">
              <w:rPr>
                <w:rFonts w:ascii="Arial" w:hAnsi="Arial" w:cs="Arial"/>
                <w:color w:val="212529"/>
                <w:sz w:val="20"/>
                <w:szCs w:val="20"/>
              </w:rPr>
              <w:t>storey</w:t>
            </w:r>
            <w:proofErr w:type="spellEnd"/>
            <w:r w:rsidRPr="0042373A">
              <w:rPr>
                <w:rFonts w:ascii="Arial" w:hAnsi="Arial" w:cs="Arial"/>
                <w:color w:val="212529"/>
                <w:sz w:val="20"/>
                <w:szCs w:val="20"/>
              </w:rPr>
              <w:t xml:space="preserve"> rear extension. Depth - 6.00m Height - 4.00m Height to Eaves - 2.50m</w:t>
            </w:r>
          </w:p>
          <w:p w14:paraId="4BDC0B2B" w14:textId="77777777" w:rsidR="0042373A" w:rsidRPr="0042373A" w:rsidRDefault="0042373A" w:rsidP="0042373A">
            <w:pPr>
              <w:shd w:val="clear" w:color="auto" w:fill="FFFFFF"/>
              <w:rPr>
                <w:rFonts w:ascii="Arial" w:hAnsi="Arial" w:cs="Arial"/>
                <w:color w:val="212529"/>
                <w:sz w:val="20"/>
                <w:szCs w:val="20"/>
              </w:rPr>
            </w:pPr>
            <w:hyperlink r:id="rId7" w:history="1">
              <w:r w:rsidRPr="0042373A">
                <w:rPr>
                  <w:rStyle w:val="Hyperlink"/>
                  <w:rFonts w:ascii="Arial" w:hAnsi="Arial" w:cs="Arial"/>
                  <w:b/>
                  <w:bCs/>
                  <w:color w:val="008094"/>
                  <w:sz w:val="20"/>
                  <w:szCs w:val="20"/>
                </w:rPr>
                <w:t>P22/S3222/HH</w:t>
              </w:r>
            </w:hyperlink>
          </w:p>
          <w:p w14:paraId="53A53E65" w14:textId="77777777" w:rsidR="0042373A" w:rsidRPr="0042373A" w:rsidRDefault="0042373A" w:rsidP="0042373A">
            <w:pPr>
              <w:shd w:val="clear" w:color="auto" w:fill="FFFFFF"/>
              <w:rPr>
                <w:rFonts w:ascii="Arial" w:hAnsi="Arial" w:cs="Arial"/>
                <w:color w:val="212529"/>
                <w:sz w:val="20"/>
                <w:szCs w:val="20"/>
              </w:rPr>
            </w:pPr>
            <w:r w:rsidRPr="0042373A">
              <w:rPr>
                <w:rFonts w:ascii="Arial" w:hAnsi="Arial" w:cs="Arial"/>
                <w:color w:val="212529"/>
                <w:sz w:val="20"/>
                <w:szCs w:val="20"/>
              </w:rPr>
              <w:t xml:space="preserve">Creek End Abingdon Road </w:t>
            </w:r>
            <w:proofErr w:type="spellStart"/>
            <w:r w:rsidRPr="0042373A">
              <w:rPr>
                <w:rFonts w:ascii="Arial" w:hAnsi="Arial" w:cs="Arial"/>
                <w:color w:val="212529"/>
                <w:sz w:val="20"/>
                <w:szCs w:val="20"/>
              </w:rPr>
              <w:t>Burcot</w:t>
            </w:r>
            <w:proofErr w:type="spellEnd"/>
            <w:r w:rsidRPr="0042373A">
              <w:rPr>
                <w:rFonts w:ascii="Arial" w:hAnsi="Arial" w:cs="Arial"/>
                <w:color w:val="212529"/>
                <w:sz w:val="20"/>
                <w:szCs w:val="20"/>
              </w:rPr>
              <w:t xml:space="preserve"> OX14 3DJ</w:t>
            </w:r>
          </w:p>
          <w:p w14:paraId="0557975D" w14:textId="77777777" w:rsidR="0042373A" w:rsidRPr="0042373A" w:rsidRDefault="0042373A" w:rsidP="0042373A">
            <w:pPr>
              <w:shd w:val="clear" w:color="auto" w:fill="FFFFFF"/>
              <w:rPr>
                <w:rFonts w:ascii="Arial" w:hAnsi="Arial" w:cs="Arial"/>
                <w:color w:val="212529"/>
                <w:sz w:val="20"/>
                <w:szCs w:val="20"/>
              </w:rPr>
            </w:pPr>
            <w:r w:rsidRPr="0042373A">
              <w:rPr>
                <w:rFonts w:ascii="Arial" w:hAnsi="Arial" w:cs="Arial"/>
                <w:color w:val="212529"/>
                <w:sz w:val="20"/>
                <w:szCs w:val="20"/>
              </w:rPr>
              <w:t>Proposed extensions to dwelling and including increase in existing ridge height.</w:t>
            </w:r>
          </w:p>
          <w:p w14:paraId="6ED76F42" w14:textId="77777777" w:rsidR="0042373A" w:rsidRPr="0042373A" w:rsidRDefault="0042373A" w:rsidP="0042373A">
            <w:pPr>
              <w:shd w:val="clear" w:color="auto" w:fill="FFFFFF"/>
              <w:rPr>
                <w:rFonts w:ascii="Arial" w:hAnsi="Arial" w:cs="Arial"/>
                <w:color w:val="212529"/>
                <w:sz w:val="20"/>
                <w:szCs w:val="20"/>
              </w:rPr>
            </w:pPr>
            <w:hyperlink r:id="rId8" w:history="1">
              <w:r w:rsidRPr="0042373A">
                <w:rPr>
                  <w:rStyle w:val="Hyperlink"/>
                  <w:rFonts w:ascii="Arial" w:hAnsi="Arial" w:cs="Arial"/>
                  <w:b/>
                  <w:bCs/>
                  <w:color w:val="008094"/>
                  <w:sz w:val="20"/>
                  <w:szCs w:val="20"/>
                </w:rPr>
                <w:t>P22/S3019/FUL</w:t>
              </w:r>
            </w:hyperlink>
          </w:p>
          <w:p w14:paraId="59D420A0" w14:textId="77777777" w:rsidR="0042373A" w:rsidRPr="0042373A" w:rsidRDefault="0042373A" w:rsidP="0042373A">
            <w:pPr>
              <w:shd w:val="clear" w:color="auto" w:fill="FFFFFF"/>
              <w:rPr>
                <w:rFonts w:ascii="Arial" w:hAnsi="Arial" w:cs="Arial"/>
                <w:color w:val="212529"/>
                <w:sz w:val="20"/>
                <w:szCs w:val="20"/>
              </w:rPr>
            </w:pPr>
            <w:proofErr w:type="spellStart"/>
            <w:r w:rsidRPr="0042373A">
              <w:rPr>
                <w:rFonts w:ascii="Arial" w:hAnsi="Arial" w:cs="Arial"/>
                <w:color w:val="212529"/>
                <w:sz w:val="20"/>
                <w:szCs w:val="20"/>
              </w:rPr>
              <w:t>Culham</w:t>
            </w:r>
            <w:proofErr w:type="spellEnd"/>
            <w:r w:rsidRPr="0042373A">
              <w:rPr>
                <w:rFonts w:ascii="Arial" w:hAnsi="Arial" w:cs="Arial"/>
                <w:color w:val="212529"/>
                <w:sz w:val="20"/>
                <w:szCs w:val="20"/>
              </w:rPr>
              <w:t xml:space="preserve"> Science Centre near Clifton Hampden OX14 3DB</w:t>
            </w:r>
          </w:p>
          <w:p w14:paraId="39F47876" w14:textId="3A383CEA" w:rsidR="0042373A" w:rsidRDefault="0042373A" w:rsidP="0042373A">
            <w:pPr>
              <w:shd w:val="clear" w:color="auto" w:fill="FFFFFF"/>
              <w:rPr>
                <w:rFonts w:ascii="Arial" w:hAnsi="Arial" w:cs="Arial"/>
                <w:color w:val="212529"/>
                <w:sz w:val="20"/>
                <w:szCs w:val="20"/>
              </w:rPr>
            </w:pPr>
            <w:r w:rsidRPr="0042373A">
              <w:rPr>
                <w:rFonts w:ascii="Arial" w:hAnsi="Arial" w:cs="Arial"/>
                <w:color w:val="212529"/>
                <w:sz w:val="20"/>
                <w:szCs w:val="20"/>
              </w:rPr>
              <w:t>Erection of a substation (transformer and RMU)</w:t>
            </w:r>
          </w:p>
          <w:p w14:paraId="1A85B8A6" w14:textId="17097167" w:rsidR="0042373A" w:rsidRDefault="0042373A" w:rsidP="0042373A">
            <w:pPr>
              <w:shd w:val="clear" w:color="auto" w:fill="FFFFFF"/>
              <w:rPr>
                <w:rFonts w:ascii="Arial" w:hAnsi="Arial" w:cs="Arial"/>
                <w:color w:val="212529"/>
                <w:sz w:val="20"/>
                <w:szCs w:val="20"/>
              </w:rPr>
            </w:pPr>
          </w:p>
          <w:p w14:paraId="60503FA1" w14:textId="657F2AA2" w:rsidR="0042373A" w:rsidRPr="0042373A" w:rsidRDefault="0042373A" w:rsidP="0042373A">
            <w:pPr>
              <w:shd w:val="clear" w:color="auto" w:fill="FFFFFF"/>
              <w:rPr>
                <w:rFonts w:ascii="Arial" w:hAnsi="Arial" w:cs="Arial"/>
                <w:color w:val="212529"/>
                <w:sz w:val="20"/>
                <w:szCs w:val="20"/>
              </w:rPr>
            </w:pPr>
            <w:r>
              <w:rPr>
                <w:rFonts w:ascii="Arial" w:hAnsi="Arial" w:cs="Arial"/>
                <w:color w:val="212529"/>
                <w:sz w:val="20"/>
                <w:szCs w:val="20"/>
              </w:rPr>
              <w:t>No comments</w:t>
            </w:r>
          </w:p>
          <w:p w14:paraId="56636337" w14:textId="00833DF9" w:rsidR="00DE5E3C" w:rsidRPr="0042373A" w:rsidRDefault="008C53CE" w:rsidP="00BE2602">
            <w:pPr>
              <w:pStyle w:val="TableContents"/>
              <w:keepNext/>
              <w:widowControl/>
              <w:spacing w:after="160"/>
              <w:rPr>
                <w:rFonts w:ascii="Arial" w:eastAsia="Arial-BoldMT" w:hAnsi="Arial" w:cs="Arial"/>
                <w:color w:val="000000"/>
                <w:sz w:val="20"/>
                <w:szCs w:val="20"/>
              </w:rPr>
            </w:pPr>
            <w:r w:rsidRPr="0042373A">
              <w:rPr>
                <w:rFonts w:ascii="Arial" w:eastAsia="Arial-BoldMT" w:hAnsi="Arial" w:cs="Arial"/>
                <w:color w:val="000000"/>
                <w:sz w:val="20"/>
                <w:szCs w:val="20"/>
              </w:rPr>
              <w:t>.</w:t>
            </w:r>
          </w:p>
          <w:p w14:paraId="02749135" w14:textId="47058773" w:rsidR="00FA7110" w:rsidRPr="0042373A" w:rsidRDefault="00FA7110" w:rsidP="00FA7110">
            <w:pPr>
              <w:shd w:val="clear" w:color="auto" w:fill="FFFFFF"/>
              <w:jc w:val="right"/>
              <w:rPr>
                <w:rFonts w:ascii="Arial" w:hAnsi="Arial" w:cs="Arial"/>
                <w:b/>
                <w:bCs/>
                <w:color w:val="212529"/>
                <w:sz w:val="20"/>
                <w:szCs w:val="20"/>
              </w:rPr>
            </w:pPr>
          </w:p>
          <w:p w14:paraId="053886D5" w14:textId="1590BB91" w:rsidR="0050701F" w:rsidRPr="0042373A" w:rsidRDefault="0050701F" w:rsidP="00DE5E3C">
            <w:pPr>
              <w:shd w:val="clear" w:color="auto" w:fill="FFFFFF"/>
              <w:rPr>
                <w:rFonts w:ascii="Arial" w:eastAsia="Arial-BoldMT" w:hAnsi="Arial" w:cs="Arial"/>
                <w:color w:val="000000"/>
                <w:sz w:val="20"/>
                <w:szCs w:val="20"/>
              </w:rPr>
            </w:pPr>
          </w:p>
        </w:tc>
      </w:tr>
      <w:tr w:rsidR="00F61E48" w:rsidRPr="00FF5953" w14:paraId="0033EA43" w14:textId="77777777" w:rsidTr="00F558B8">
        <w:trPr>
          <w:trHeight w:hRule="exact" w:val="828"/>
          <w:jc w:val="center"/>
        </w:trPr>
        <w:tc>
          <w:tcPr>
            <w:tcW w:w="425" w:type="dxa"/>
            <w:tcBorders>
              <w:top w:val="single" w:sz="4" w:space="0" w:color="000000"/>
              <w:left w:val="single" w:sz="4" w:space="0" w:color="000000"/>
              <w:bottom w:val="single" w:sz="4" w:space="0" w:color="000000"/>
              <w:right w:val="single" w:sz="4" w:space="0" w:color="000000"/>
            </w:tcBorders>
          </w:tcPr>
          <w:p w14:paraId="3C38F0A8" w14:textId="3E3ACC14" w:rsidR="00F61E48"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77</w:t>
            </w:r>
          </w:p>
        </w:tc>
        <w:tc>
          <w:tcPr>
            <w:tcW w:w="8359" w:type="dxa"/>
            <w:tcBorders>
              <w:top w:val="single" w:sz="4" w:space="0" w:color="000000"/>
              <w:left w:val="single" w:sz="4" w:space="0" w:color="000000"/>
              <w:bottom w:val="single" w:sz="4" w:space="0" w:color="000000"/>
              <w:right w:val="single" w:sz="4" w:space="0" w:color="000000"/>
            </w:tcBorders>
          </w:tcPr>
          <w:p w14:paraId="408A2342" w14:textId="77777777" w:rsidR="007B37B4" w:rsidRDefault="00F61E48" w:rsidP="007B37B4">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HIF1</w:t>
            </w:r>
          </w:p>
          <w:p w14:paraId="6F754062" w14:textId="024FB3C6" w:rsidR="00BE5D11" w:rsidRPr="00F03957" w:rsidRDefault="00D00E5B" w:rsidP="007B37B4">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Ongoing.</w:t>
            </w:r>
          </w:p>
        </w:tc>
      </w:tr>
      <w:tr w:rsidR="009912AB" w:rsidRPr="00FF5953" w14:paraId="4357067D" w14:textId="77777777" w:rsidTr="00F558B8">
        <w:trPr>
          <w:trHeight w:hRule="exact" w:val="1676"/>
          <w:jc w:val="center"/>
        </w:trPr>
        <w:tc>
          <w:tcPr>
            <w:tcW w:w="425" w:type="dxa"/>
            <w:tcBorders>
              <w:top w:val="single" w:sz="4" w:space="0" w:color="000000"/>
              <w:left w:val="single" w:sz="4" w:space="0" w:color="000000"/>
              <w:bottom w:val="single" w:sz="4" w:space="0" w:color="000000"/>
              <w:right w:val="single" w:sz="4" w:space="0" w:color="000000"/>
            </w:tcBorders>
          </w:tcPr>
          <w:p w14:paraId="419CC778" w14:textId="736F6BDA" w:rsidR="009912AB"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78</w:t>
            </w:r>
          </w:p>
        </w:tc>
        <w:tc>
          <w:tcPr>
            <w:tcW w:w="8359" w:type="dxa"/>
            <w:tcBorders>
              <w:top w:val="single" w:sz="4" w:space="0" w:color="000000"/>
              <w:left w:val="single" w:sz="4" w:space="0" w:color="000000"/>
              <w:bottom w:val="single" w:sz="4" w:space="0" w:color="000000"/>
              <w:right w:val="single" w:sz="4" w:space="0" w:color="000000"/>
            </w:tcBorders>
          </w:tcPr>
          <w:p w14:paraId="1A36A9A6" w14:textId="77777777" w:rsidR="009912AB" w:rsidRDefault="009912AB">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Any Other Business</w:t>
            </w:r>
          </w:p>
          <w:p w14:paraId="57FB9ABC" w14:textId="77777777" w:rsidR="004030E9" w:rsidRDefault="00D00E5B">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There are currently 3 water leaks in the village.</w:t>
            </w:r>
          </w:p>
          <w:p w14:paraId="3F3187B7" w14:textId="77777777" w:rsidR="00D00E5B" w:rsidRDefault="00D00E5B">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 xml:space="preserve">It was agreed that residents should be reminded of the fire danger to </w:t>
            </w:r>
            <w:proofErr w:type="spellStart"/>
            <w:r>
              <w:rPr>
                <w:rFonts w:ascii="Arial" w:eastAsia="Arial-BoldMT" w:hAnsi="Arial" w:cs="Arial"/>
                <w:color w:val="000000"/>
                <w:sz w:val="20"/>
                <w:szCs w:val="20"/>
              </w:rPr>
              <w:t>thantched</w:t>
            </w:r>
            <w:proofErr w:type="spellEnd"/>
            <w:r>
              <w:rPr>
                <w:rFonts w:ascii="Arial" w:eastAsia="Arial-BoldMT" w:hAnsi="Arial" w:cs="Arial"/>
                <w:color w:val="000000"/>
                <w:sz w:val="20"/>
                <w:szCs w:val="20"/>
              </w:rPr>
              <w:t xml:space="preserve"> properties, when planning firework celebrations for November 5</w:t>
            </w:r>
            <w:r w:rsidRPr="00D00E5B">
              <w:rPr>
                <w:rFonts w:ascii="Arial" w:eastAsia="Arial-BoldMT" w:hAnsi="Arial" w:cs="Arial"/>
                <w:color w:val="000000"/>
                <w:sz w:val="20"/>
                <w:szCs w:val="20"/>
                <w:vertAlign w:val="superscript"/>
              </w:rPr>
              <w:t>th</w:t>
            </w:r>
            <w:r>
              <w:rPr>
                <w:rFonts w:ascii="Arial" w:eastAsia="Arial-BoldMT" w:hAnsi="Arial" w:cs="Arial"/>
                <w:color w:val="000000"/>
                <w:sz w:val="20"/>
                <w:szCs w:val="20"/>
              </w:rPr>
              <w:t>.</w:t>
            </w:r>
          </w:p>
          <w:p w14:paraId="369D15B8" w14:textId="2C67B5FF" w:rsidR="00F558B8" w:rsidRPr="004030E9" w:rsidRDefault="00F558B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 xml:space="preserve">The </w:t>
            </w:r>
            <w:proofErr w:type="spellStart"/>
            <w:r>
              <w:rPr>
                <w:rFonts w:ascii="Arial" w:eastAsia="Arial-BoldMT" w:hAnsi="Arial" w:cs="Arial"/>
                <w:color w:val="000000"/>
                <w:sz w:val="20"/>
                <w:szCs w:val="20"/>
              </w:rPr>
              <w:t>Culham</w:t>
            </w:r>
            <w:proofErr w:type="spellEnd"/>
            <w:r>
              <w:rPr>
                <w:rFonts w:ascii="Arial" w:eastAsia="Arial-BoldMT" w:hAnsi="Arial" w:cs="Arial"/>
                <w:color w:val="000000"/>
                <w:sz w:val="20"/>
                <w:szCs w:val="20"/>
              </w:rPr>
              <w:t xml:space="preserve"> Liaison meeting will take place on 11</w:t>
            </w:r>
            <w:r w:rsidRPr="00F558B8">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October.</w:t>
            </w:r>
          </w:p>
        </w:tc>
      </w:tr>
      <w:tr w:rsidR="002A4121" w:rsidRPr="00FF5953" w14:paraId="0DE4099A" w14:textId="77777777" w:rsidTr="007827A8">
        <w:trPr>
          <w:trHeight w:hRule="exact" w:val="779"/>
          <w:jc w:val="center"/>
        </w:trPr>
        <w:tc>
          <w:tcPr>
            <w:tcW w:w="425" w:type="dxa"/>
            <w:tcBorders>
              <w:top w:val="single" w:sz="4" w:space="0" w:color="000000"/>
              <w:left w:val="single" w:sz="4" w:space="0" w:color="000000"/>
              <w:bottom w:val="single" w:sz="4" w:space="0" w:color="000000"/>
              <w:right w:val="single" w:sz="4" w:space="0" w:color="000000"/>
            </w:tcBorders>
          </w:tcPr>
          <w:p w14:paraId="4DB2691D" w14:textId="5909FB6E" w:rsidR="002A4121" w:rsidRPr="00FF5953"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79</w:t>
            </w:r>
          </w:p>
        </w:tc>
        <w:tc>
          <w:tcPr>
            <w:tcW w:w="8359" w:type="dxa"/>
            <w:tcBorders>
              <w:top w:val="single" w:sz="4" w:space="0" w:color="000000"/>
              <w:left w:val="single" w:sz="4" w:space="0" w:color="000000"/>
              <w:bottom w:val="single" w:sz="4" w:space="0" w:color="000000"/>
              <w:right w:val="single" w:sz="4" w:space="0" w:color="000000"/>
            </w:tcBorders>
          </w:tcPr>
          <w:p w14:paraId="185DA495" w14:textId="62D0864C"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50775AD2" w14:textId="33E41570" w:rsidR="002A4121" w:rsidRPr="00FF5953" w:rsidRDefault="008C53CE">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2</w:t>
            </w:r>
            <w:r w:rsidR="00F558B8">
              <w:rPr>
                <w:rFonts w:ascii="Arial" w:eastAsia="Arial-BoldMT" w:hAnsi="Arial" w:cs="Arial"/>
                <w:color w:val="000000"/>
                <w:sz w:val="20"/>
                <w:szCs w:val="20"/>
              </w:rPr>
              <w:t>8</w:t>
            </w:r>
            <w:r w:rsidRPr="008C53CE">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w:t>
            </w:r>
            <w:r w:rsidR="00F558B8">
              <w:rPr>
                <w:rFonts w:ascii="Arial" w:eastAsia="Arial-BoldMT" w:hAnsi="Arial" w:cs="Arial"/>
                <w:color w:val="000000"/>
                <w:sz w:val="20"/>
                <w:szCs w:val="20"/>
              </w:rPr>
              <w:t>Octo</w:t>
            </w:r>
            <w:r>
              <w:rPr>
                <w:rFonts w:ascii="Arial" w:eastAsia="Arial-BoldMT" w:hAnsi="Arial" w:cs="Arial"/>
                <w:color w:val="000000"/>
                <w:sz w:val="20"/>
                <w:szCs w:val="20"/>
              </w:rPr>
              <w:t>ber</w:t>
            </w:r>
            <w:r w:rsidR="008202BF">
              <w:rPr>
                <w:rFonts w:ascii="Arial" w:eastAsia="Arial-BoldMT" w:hAnsi="Arial" w:cs="Arial"/>
                <w:color w:val="000000"/>
                <w:sz w:val="20"/>
                <w:szCs w:val="20"/>
              </w:rPr>
              <w:t xml:space="preserve"> 2022 at 7.30pm in the Village Hall.</w:t>
            </w:r>
          </w:p>
        </w:tc>
      </w:tr>
    </w:tbl>
    <w:p w14:paraId="1C115E8A" w14:textId="77777777" w:rsidR="001E1770" w:rsidRPr="00FF5953" w:rsidRDefault="001E1770">
      <w:pPr>
        <w:spacing w:after="200" w:line="276" w:lineRule="auto"/>
        <w:ind w:left="562"/>
      </w:pPr>
    </w:p>
    <w:sectPr w:rsidR="001E1770" w:rsidRPr="00FF5953"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06B26"/>
    <w:multiLevelType w:val="hybridMultilevel"/>
    <w:tmpl w:val="327C0ADE"/>
    <w:lvl w:ilvl="0" w:tplc="8D0449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0807743">
    <w:abstractNumId w:val="2"/>
  </w:num>
  <w:num w:numId="2" w16cid:durableId="33698162">
    <w:abstractNumId w:val="0"/>
  </w:num>
  <w:num w:numId="3" w16cid:durableId="473720084">
    <w:abstractNumId w:val="4"/>
  </w:num>
  <w:num w:numId="4" w16cid:durableId="78404710">
    <w:abstractNumId w:val="3"/>
  </w:num>
  <w:num w:numId="5" w16cid:durableId="25933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45CEF"/>
    <w:rsid w:val="00060888"/>
    <w:rsid w:val="0007209E"/>
    <w:rsid w:val="000A1AE2"/>
    <w:rsid w:val="000B29D7"/>
    <w:rsid w:val="00132CD8"/>
    <w:rsid w:val="00140FD7"/>
    <w:rsid w:val="00153F43"/>
    <w:rsid w:val="00166C9D"/>
    <w:rsid w:val="00180836"/>
    <w:rsid w:val="001E1770"/>
    <w:rsid w:val="001E4FF4"/>
    <w:rsid w:val="001F4484"/>
    <w:rsid w:val="001F7CAD"/>
    <w:rsid w:val="00202BA6"/>
    <w:rsid w:val="002032E4"/>
    <w:rsid w:val="002101F7"/>
    <w:rsid w:val="00222BF3"/>
    <w:rsid w:val="0025667B"/>
    <w:rsid w:val="002625B4"/>
    <w:rsid w:val="00264FB2"/>
    <w:rsid w:val="002A4121"/>
    <w:rsid w:val="002C17E4"/>
    <w:rsid w:val="002D0356"/>
    <w:rsid w:val="002D77E6"/>
    <w:rsid w:val="002F1C92"/>
    <w:rsid w:val="002F255A"/>
    <w:rsid w:val="00325940"/>
    <w:rsid w:val="00326CBD"/>
    <w:rsid w:val="00343274"/>
    <w:rsid w:val="00351EC4"/>
    <w:rsid w:val="003565A8"/>
    <w:rsid w:val="003A205C"/>
    <w:rsid w:val="003D0F06"/>
    <w:rsid w:val="003E3CA0"/>
    <w:rsid w:val="003E7651"/>
    <w:rsid w:val="003F6608"/>
    <w:rsid w:val="004030E9"/>
    <w:rsid w:val="0042373A"/>
    <w:rsid w:val="00430314"/>
    <w:rsid w:val="004345ED"/>
    <w:rsid w:val="004429D7"/>
    <w:rsid w:val="00445DBB"/>
    <w:rsid w:val="004541B5"/>
    <w:rsid w:val="0045431D"/>
    <w:rsid w:val="004568E9"/>
    <w:rsid w:val="0047011C"/>
    <w:rsid w:val="004767FA"/>
    <w:rsid w:val="004B374D"/>
    <w:rsid w:val="004C31F9"/>
    <w:rsid w:val="004E358C"/>
    <w:rsid w:val="004F280B"/>
    <w:rsid w:val="0050701F"/>
    <w:rsid w:val="005105D5"/>
    <w:rsid w:val="00540D07"/>
    <w:rsid w:val="0055692A"/>
    <w:rsid w:val="005646FF"/>
    <w:rsid w:val="0057741A"/>
    <w:rsid w:val="00577681"/>
    <w:rsid w:val="00585EC6"/>
    <w:rsid w:val="005A2270"/>
    <w:rsid w:val="005B500B"/>
    <w:rsid w:val="005F3BEC"/>
    <w:rsid w:val="00643C49"/>
    <w:rsid w:val="00664E61"/>
    <w:rsid w:val="00691748"/>
    <w:rsid w:val="006A140F"/>
    <w:rsid w:val="006A5C48"/>
    <w:rsid w:val="006C4B37"/>
    <w:rsid w:val="006D4B1B"/>
    <w:rsid w:val="006D56F8"/>
    <w:rsid w:val="007467DB"/>
    <w:rsid w:val="007631C0"/>
    <w:rsid w:val="00770C48"/>
    <w:rsid w:val="007827A8"/>
    <w:rsid w:val="00784CFD"/>
    <w:rsid w:val="007B37B4"/>
    <w:rsid w:val="007D2817"/>
    <w:rsid w:val="007D56AB"/>
    <w:rsid w:val="007F424A"/>
    <w:rsid w:val="008202BF"/>
    <w:rsid w:val="00836D14"/>
    <w:rsid w:val="00836E75"/>
    <w:rsid w:val="008417BC"/>
    <w:rsid w:val="00882D64"/>
    <w:rsid w:val="008849EB"/>
    <w:rsid w:val="00884B1B"/>
    <w:rsid w:val="008B37AB"/>
    <w:rsid w:val="008C53CE"/>
    <w:rsid w:val="008D0819"/>
    <w:rsid w:val="008E738B"/>
    <w:rsid w:val="00912808"/>
    <w:rsid w:val="00951D89"/>
    <w:rsid w:val="00970F89"/>
    <w:rsid w:val="0098028B"/>
    <w:rsid w:val="00984F1B"/>
    <w:rsid w:val="009912AB"/>
    <w:rsid w:val="009A6A69"/>
    <w:rsid w:val="009B0226"/>
    <w:rsid w:val="009F1FC7"/>
    <w:rsid w:val="00A27F51"/>
    <w:rsid w:val="00A3240C"/>
    <w:rsid w:val="00A5584C"/>
    <w:rsid w:val="00AA3565"/>
    <w:rsid w:val="00AB53F4"/>
    <w:rsid w:val="00AE4E63"/>
    <w:rsid w:val="00B01479"/>
    <w:rsid w:val="00B347CF"/>
    <w:rsid w:val="00B66E53"/>
    <w:rsid w:val="00B72B8F"/>
    <w:rsid w:val="00BA42B4"/>
    <w:rsid w:val="00BC11B7"/>
    <w:rsid w:val="00BD421A"/>
    <w:rsid w:val="00BE2602"/>
    <w:rsid w:val="00BE5D11"/>
    <w:rsid w:val="00BF261D"/>
    <w:rsid w:val="00C008C1"/>
    <w:rsid w:val="00C27F68"/>
    <w:rsid w:val="00C341B6"/>
    <w:rsid w:val="00CA445B"/>
    <w:rsid w:val="00CB1AAF"/>
    <w:rsid w:val="00CB4FE3"/>
    <w:rsid w:val="00CC53F3"/>
    <w:rsid w:val="00CE57D7"/>
    <w:rsid w:val="00CF5AA8"/>
    <w:rsid w:val="00D00E5B"/>
    <w:rsid w:val="00D026B9"/>
    <w:rsid w:val="00D16E2A"/>
    <w:rsid w:val="00D209AC"/>
    <w:rsid w:val="00D25482"/>
    <w:rsid w:val="00D36089"/>
    <w:rsid w:val="00D4068B"/>
    <w:rsid w:val="00D46D1C"/>
    <w:rsid w:val="00DB4568"/>
    <w:rsid w:val="00DB6684"/>
    <w:rsid w:val="00DE586D"/>
    <w:rsid w:val="00DE5E3C"/>
    <w:rsid w:val="00DF442D"/>
    <w:rsid w:val="00DF7EA3"/>
    <w:rsid w:val="00E2468E"/>
    <w:rsid w:val="00E5177A"/>
    <w:rsid w:val="00E54500"/>
    <w:rsid w:val="00E7128C"/>
    <w:rsid w:val="00EA0984"/>
    <w:rsid w:val="00EB40E1"/>
    <w:rsid w:val="00EB4F58"/>
    <w:rsid w:val="00EB648A"/>
    <w:rsid w:val="00EB7040"/>
    <w:rsid w:val="00EE08E6"/>
    <w:rsid w:val="00EF57F6"/>
    <w:rsid w:val="00F03957"/>
    <w:rsid w:val="00F20802"/>
    <w:rsid w:val="00F24AE3"/>
    <w:rsid w:val="00F30DC0"/>
    <w:rsid w:val="00F35998"/>
    <w:rsid w:val="00F558B8"/>
    <w:rsid w:val="00F61E48"/>
    <w:rsid w:val="00F8484F"/>
    <w:rsid w:val="00F86716"/>
    <w:rsid w:val="00F9373B"/>
    <w:rsid w:val="00FA438E"/>
    <w:rsid w:val="00FA7110"/>
    <w:rsid w:val="00FC7EC2"/>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 w:type="table" w:styleId="TableGrid">
    <w:name w:val="Table Grid"/>
    <w:basedOn w:val="TableNormal"/>
    <w:uiPriority w:val="39"/>
    <w:rsid w:val="00F3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89814">
      <w:bodyDiv w:val="1"/>
      <w:marLeft w:val="0"/>
      <w:marRight w:val="0"/>
      <w:marTop w:val="0"/>
      <w:marBottom w:val="0"/>
      <w:divBdr>
        <w:top w:val="none" w:sz="0" w:space="0" w:color="auto"/>
        <w:left w:val="none" w:sz="0" w:space="0" w:color="auto"/>
        <w:bottom w:val="none" w:sz="0" w:space="0" w:color="auto"/>
        <w:right w:val="none" w:sz="0" w:space="0" w:color="auto"/>
      </w:divBdr>
      <w:divsChild>
        <w:div w:id="1059863508">
          <w:marLeft w:val="0"/>
          <w:marRight w:val="0"/>
          <w:marTop w:val="0"/>
          <w:marBottom w:val="0"/>
          <w:divBdr>
            <w:top w:val="none" w:sz="0" w:space="0" w:color="auto"/>
            <w:left w:val="none" w:sz="0" w:space="0" w:color="auto"/>
            <w:bottom w:val="none" w:sz="0" w:space="0" w:color="auto"/>
            <w:right w:val="none" w:sz="0" w:space="0" w:color="auto"/>
          </w:divBdr>
        </w:div>
        <w:div w:id="1400203440">
          <w:marLeft w:val="0"/>
          <w:marRight w:val="0"/>
          <w:marTop w:val="0"/>
          <w:marBottom w:val="0"/>
          <w:divBdr>
            <w:top w:val="none" w:sz="0" w:space="0" w:color="auto"/>
            <w:left w:val="none" w:sz="0" w:space="0" w:color="auto"/>
            <w:bottom w:val="none" w:sz="0" w:space="0" w:color="auto"/>
            <w:right w:val="none" w:sz="0" w:space="0" w:color="auto"/>
          </w:divBdr>
        </w:div>
        <w:div w:id="1599021138">
          <w:marLeft w:val="0"/>
          <w:marRight w:val="0"/>
          <w:marTop w:val="0"/>
          <w:marBottom w:val="0"/>
          <w:divBdr>
            <w:top w:val="none" w:sz="0" w:space="0" w:color="auto"/>
            <w:left w:val="none" w:sz="0" w:space="0" w:color="auto"/>
            <w:bottom w:val="none" w:sz="0" w:space="0" w:color="auto"/>
            <w:right w:val="none" w:sz="0" w:space="0" w:color="auto"/>
          </w:divBdr>
        </w:div>
        <w:div w:id="1866021452">
          <w:marLeft w:val="0"/>
          <w:marRight w:val="0"/>
          <w:marTop w:val="0"/>
          <w:marBottom w:val="0"/>
          <w:divBdr>
            <w:top w:val="none" w:sz="0" w:space="0" w:color="auto"/>
            <w:left w:val="none" w:sz="0" w:space="0" w:color="auto"/>
            <w:bottom w:val="none" w:sz="0" w:space="0" w:color="auto"/>
            <w:right w:val="none" w:sz="0" w:space="0" w:color="auto"/>
          </w:divBdr>
        </w:div>
        <w:div w:id="486868904">
          <w:marLeft w:val="0"/>
          <w:marRight w:val="0"/>
          <w:marTop w:val="0"/>
          <w:marBottom w:val="0"/>
          <w:divBdr>
            <w:top w:val="none" w:sz="0" w:space="0" w:color="auto"/>
            <w:left w:val="none" w:sz="0" w:space="0" w:color="auto"/>
            <w:bottom w:val="none" w:sz="0" w:space="0" w:color="auto"/>
            <w:right w:val="none" w:sz="0" w:space="0" w:color="auto"/>
          </w:divBdr>
        </w:div>
        <w:div w:id="1042172570">
          <w:marLeft w:val="0"/>
          <w:marRight w:val="0"/>
          <w:marTop w:val="0"/>
          <w:marBottom w:val="0"/>
          <w:divBdr>
            <w:top w:val="none" w:sz="0" w:space="0" w:color="auto"/>
            <w:left w:val="none" w:sz="0" w:space="0" w:color="auto"/>
            <w:bottom w:val="none" w:sz="0" w:space="0" w:color="auto"/>
            <w:right w:val="none" w:sz="0" w:space="0" w:color="auto"/>
          </w:divBdr>
        </w:div>
        <w:div w:id="517277733">
          <w:marLeft w:val="0"/>
          <w:marRight w:val="0"/>
          <w:marTop w:val="0"/>
          <w:marBottom w:val="0"/>
          <w:divBdr>
            <w:top w:val="none" w:sz="0" w:space="0" w:color="auto"/>
            <w:left w:val="none" w:sz="0" w:space="0" w:color="auto"/>
            <w:bottom w:val="none" w:sz="0" w:space="0" w:color="auto"/>
            <w:right w:val="none" w:sz="0" w:space="0" w:color="auto"/>
          </w:divBdr>
        </w:div>
        <w:div w:id="172690712">
          <w:marLeft w:val="0"/>
          <w:marRight w:val="0"/>
          <w:marTop w:val="0"/>
          <w:marBottom w:val="0"/>
          <w:divBdr>
            <w:top w:val="none" w:sz="0" w:space="0" w:color="auto"/>
            <w:left w:val="none" w:sz="0" w:space="0" w:color="auto"/>
            <w:bottom w:val="none" w:sz="0" w:space="0" w:color="auto"/>
            <w:right w:val="none" w:sz="0" w:space="0" w:color="auto"/>
          </w:divBdr>
        </w:div>
        <w:div w:id="1800418074">
          <w:marLeft w:val="0"/>
          <w:marRight w:val="0"/>
          <w:marTop w:val="0"/>
          <w:marBottom w:val="0"/>
          <w:divBdr>
            <w:top w:val="none" w:sz="0" w:space="0" w:color="auto"/>
            <w:left w:val="none" w:sz="0" w:space="0" w:color="auto"/>
            <w:bottom w:val="none" w:sz="0" w:space="0" w:color="auto"/>
            <w:right w:val="none" w:sz="0" w:space="0" w:color="auto"/>
          </w:divBdr>
        </w:div>
        <w:div w:id="261031473">
          <w:marLeft w:val="0"/>
          <w:marRight w:val="0"/>
          <w:marTop w:val="0"/>
          <w:marBottom w:val="0"/>
          <w:divBdr>
            <w:top w:val="none" w:sz="0" w:space="0" w:color="auto"/>
            <w:left w:val="none" w:sz="0" w:space="0" w:color="auto"/>
            <w:bottom w:val="none" w:sz="0" w:space="0" w:color="auto"/>
            <w:right w:val="none" w:sz="0" w:space="0" w:color="auto"/>
          </w:divBdr>
        </w:div>
      </w:divsChild>
    </w:div>
    <w:div w:id="403261961">
      <w:bodyDiv w:val="1"/>
      <w:marLeft w:val="0"/>
      <w:marRight w:val="0"/>
      <w:marTop w:val="0"/>
      <w:marBottom w:val="0"/>
      <w:divBdr>
        <w:top w:val="none" w:sz="0" w:space="0" w:color="auto"/>
        <w:left w:val="none" w:sz="0" w:space="0" w:color="auto"/>
        <w:bottom w:val="none" w:sz="0" w:space="0" w:color="auto"/>
        <w:right w:val="none" w:sz="0" w:space="0" w:color="auto"/>
      </w:divBdr>
      <w:divsChild>
        <w:div w:id="1131094794">
          <w:marLeft w:val="0"/>
          <w:marRight w:val="0"/>
          <w:marTop w:val="0"/>
          <w:marBottom w:val="0"/>
          <w:divBdr>
            <w:top w:val="none" w:sz="0" w:space="0" w:color="auto"/>
            <w:left w:val="none" w:sz="0" w:space="0" w:color="auto"/>
            <w:bottom w:val="none" w:sz="0" w:space="0" w:color="auto"/>
            <w:right w:val="none" w:sz="0" w:space="0" w:color="auto"/>
          </w:divBdr>
        </w:div>
        <w:div w:id="1157723978">
          <w:marLeft w:val="0"/>
          <w:marRight w:val="0"/>
          <w:marTop w:val="0"/>
          <w:marBottom w:val="0"/>
          <w:divBdr>
            <w:top w:val="none" w:sz="0" w:space="0" w:color="auto"/>
            <w:left w:val="none" w:sz="0" w:space="0" w:color="auto"/>
            <w:bottom w:val="none" w:sz="0" w:space="0" w:color="auto"/>
            <w:right w:val="none" w:sz="0" w:space="0" w:color="auto"/>
          </w:divBdr>
        </w:div>
        <w:div w:id="265499227">
          <w:marLeft w:val="0"/>
          <w:marRight w:val="0"/>
          <w:marTop w:val="0"/>
          <w:marBottom w:val="0"/>
          <w:divBdr>
            <w:top w:val="none" w:sz="0" w:space="0" w:color="auto"/>
            <w:left w:val="none" w:sz="0" w:space="0" w:color="auto"/>
            <w:bottom w:val="none" w:sz="0" w:space="0" w:color="auto"/>
            <w:right w:val="none" w:sz="0" w:space="0" w:color="auto"/>
          </w:divBdr>
        </w:div>
        <w:div w:id="1678385104">
          <w:marLeft w:val="0"/>
          <w:marRight w:val="0"/>
          <w:marTop w:val="0"/>
          <w:marBottom w:val="0"/>
          <w:divBdr>
            <w:top w:val="none" w:sz="0" w:space="0" w:color="auto"/>
            <w:left w:val="none" w:sz="0" w:space="0" w:color="auto"/>
            <w:bottom w:val="none" w:sz="0" w:space="0" w:color="auto"/>
            <w:right w:val="none" w:sz="0" w:space="0" w:color="auto"/>
          </w:divBdr>
        </w:div>
        <w:div w:id="1996373349">
          <w:marLeft w:val="0"/>
          <w:marRight w:val="0"/>
          <w:marTop w:val="0"/>
          <w:marBottom w:val="0"/>
          <w:divBdr>
            <w:top w:val="none" w:sz="0" w:space="0" w:color="auto"/>
            <w:left w:val="none" w:sz="0" w:space="0" w:color="auto"/>
            <w:bottom w:val="none" w:sz="0" w:space="0" w:color="auto"/>
            <w:right w:val="none" w:sz="0" w:space="0" w:color="auto"/>
          </w:divBdr>
        </w:div>
        <w:div w:id="2022781575">
          <w:marLeft w:val="0"/>
          <w:marRight w:val="0"/>
          <w:marTop w:val="0"/>
          <w:marBottom w:val="0"/>
          <w:divBdr>
            <w:top w:val="none" w:sz="0" w:space="0" w:color="auto"/>
            <w:left w:val="none" w:sz="0" w:space="0" w:color="auto"/>
            <w:bottom w:val="none" w:sz="0" w:space="0" w:color="auto"/>
            <w:right w:val="none" w:sz="0" w:space="0" w:color="auto"/>
          </w:divBdr>
        </w:div>
        <w:div w:id="2020814139">
          <w:marLeft w:val="0"/>
          <w:marRight w:val="0"/>
          <w:marTop w:val="0"/>
          <w:marBottom w:val="0"/>
          <w:divBdr>
            <w:top w:val="none" w:sz="0" w:space="0" w:color="auto"/>
            <w:left w:val="none" w:sz="0" w:space="0" w:color="auto"/>
            <w:bottom w:val="none" w:sz="0" w:space="0" w:color="auto"/>
            <w:right w:val="none" w:sz="0" w:space="0" w:color="auto"/>
          </w:divBdr>
        </w:div>
        <w:div w:id="1316716419">
          <w:marLeft w:val="0"/>
          <w:marRight w:val="0"/>
          <w:marTop w:val="0"/>
          <w:marBottom w:val="0"/>
          <w:divBdr>
            <w:top w:val="none" w:sz="0" w:space="0" w:color="auto"/>
            <w:left w:val="none" w:sz="0" w:space="0" w:color="auto"/>
            <w:bottom w:val="none" w:sz="0" w:space="0" w:color="auto"/>
            <w:right w:val="none" w:sz="0" w:space="0" w:color="auto"/>
          </w:divBdr>
        </w:div>
        <w:div w:id="1826361108">
          <w:marLeft w:val="0"/>
          <w:marRight w:val="0"/>
          <w:marTop w:val="0"/>
          <w:marBottom w:val="0"/>
          <w:divBdr>
            <w:top w:val="none" w:sz="0" w:space="0" w:color="auto"/>
            <w:left w:val="none" w:sz="0" w:space="0" w:color="auto"/>
            <w:bottom w:val="none" w:sz="0" w:space="0" w:color="auto"/>
            <w:right w:val="none" w:sz="0" w:space="0" w:color="auto"/>
          </w:divBdr>
        </w:div>
        <w:div w:id="37357608">
          <w:marLeft w:val="0"/>
          <w:marRight w:val="0"/>
          <w:marTop w:val="0"/>
          <w:marBottom w:val="0"/>
          <w:divBdr>
            <w:top w:val="none" w:sz="0" w:space="0" w:color="auto"/>
            <w:left w:val="none" w:sz="0" w:space="0" w:color="auto"/>
            <w:bottom w:val="none" w:sz="0" w:space="0" w:color="auto"/>
            <w:right w:val="none" w:sz="0" w:space="0" w:color="auto"/>
          </w:divBdr>
        </w:div>
        <w:div w:id="1769882007">
          <w:marLeft w:val="0"/>
          <w:marRight w:val="0"/>
          <w:marTop w:val="0"/>
          <w:marBottom w:val="0"/>
          <w:divBdr>
            <w:top w:val="none" w:sz="0" w:space="0" w:color="auto"/>
            <w:left w:val="none" w:sz="0" w:space="0" w:color="auto"/>
            <w:bottom w:val="none" w:sz="0" w:space="0" w:color="auto"/>
            <w:right w:val="none" w:sz="0" w:space="0" w:color="auto"/>
          </w:divBdr>
        </w:div>
        <w:div w:id="1482964649">
          <w:marLeft w:val="0"/>
          <w:marRight w:val="0"/>
          <w:marTop w:val="0"/>
          <w:marBottom w:val="0"/>
          <w:divBdr>
            <w:top w:val="none" w:sz="0" w:space="0" w:color="auto"/>
            <w:left w:val="none" w:sz="0" w:space="0" w:color="auto"/>
            <w:bottom w:val="none" w:sz="0" w:space="0" w:color="auto"/>
            <w:right w:val="none" w:sz="0" w:space="0" w:color="auto"/>
          </w:divBdr>
        </w:div>
        <w:div w:id="2077126464">
          <w:marLeft w:val="0"/>
          <w:marRight w:val="0"/>
          <w:marTop w:val="0"/>
          <w:marBottom w:val="0"/>
          <w:divBdr>
            <w:top w:val="none" w:sz="0" w:space="0" w:color="auto"/>
            <w:left w:val="none" w:sz="0" w:space="0" w:color="auto"/>
            <w:bottom w:val="none" w:sz="0" w:space="0" w:color="auto"/>
            <w:right w:val="none" w:sz="0" w:space="0" w:color="auto"/>
          </w:divBdr>
        </w:div>
        <w:div w:id="280036459">
          <w:marLeft w:val="0"/>
          <w:marRight w:val="0"/>
          <w:marTop w:val="0"/>
          <w:marBottom w:val="0"/>
          <w:divBdr>
            <w:top w:val="none" w:sz="0" w:space="0" w:color="auto"/>
            <w:left w:val="none" w:sz="0" w:space="0" w:color="auto"/>
            <w:bottom w:val="none" w:sz="0" w:space="0" w:color="auto"/>
            <w:right w:val="none" w:sz="0" w:space="0" w:color="auto"/>
          </w:divBdr>
        </w:div>
      </w:divsChild>
    </w:div>
    <w:div w:id="745760193">
      <w:bodyDiv w:val="1"/>
      <w:marLeft w:val="0"/>
      <w:marRight w:val="0"/>
      <w:marTop w:val="0"/>
      <w:marBottom w:val="0"/>
      <w:divBdr>
        <w:top w:val="none" w:sz="0" w:space="0" w:color="auto"/>
        <w:left w:val="none" w:sz="0" w:space="0" w:color="auto"/>
        <w:bottom w:val="none" w:sz="0" w:space="0" w:color="auto"/>
        <w:right w:val="none" w:sz="0" w:space="0" w:color="auto"/>
      </w:divBdr>
      <w:divsChild>
        <w:div w:id="285163401">
          <w:marLeft w:val="0"/>
          <w:marRight w:val="0"/>
          <w:marTop w:val="0"/>
          <w:marBottom w:val="0"/>
          <w:divBdr>
            <w:top w:val="none" w:sz="0" w:space="0" w:color="auto"/>
            <w:left w:val="none" w:sz="0" w:space="0" w:color="auto"/>
            <w:bottom w:val="none" w:sz="0" w:space="0" w:color="auto"/>
            <w:right w:val="none" w:sz="0" w:space="0" w:color="auto"/>
          </w:divBdr>
        </w:div>
        <w:div w:id="205677657">
          <w:marLeft w:val="0"/>
          <w:marRight w:val="0"/>
          <w:marTop w:val="0"/>
          <w:marBottom w:val="0"/>
          <w:divBdr>
            <w:top w:val="none" w:sz="0" w:space="0" w:color="auto"/>
            <w:left w:val="none" w:sz="0" w:space="0" w:color="auto"/>
            <w:bottom w:val="none" w:sz="0" w:space="0" w:color="auto"/>
            <w:right w:val="none" w:sz="0" w:space="0" w:color="auto"/>
          </w:divBdr>
        </w:div>
        <w:div w:id="1568300644">
          <w:marLeft w:val="0"/>
          <w:marRight w:val="0"/>
          <w:marTop w:val="0"/>
          <w:marBottom w:val="0"/>
          <w:divBdr>
            <w:top w:val="none" w:sz="0" w:space="0" w:color="auto"/>
            <w:left w:val="none" w:sz="0" w:space="0" w:color="auto"/>
            <w:bottom w:val="none" w:sz="0" w:space="0" w:color="auto"/>
            <w:right w:val="none" w:sz="0" w:space="0" w:color="auto"/>
          </w:divBdr>
        </w:div>
        <w:div w:id="1060862047">
          <w:marLeft w:val="0"/>
          <w:marRight w:val="0"/>
          <w:marTop w:val="0"/>
          <w:marBottom w:val="0"/>
          <w:divBdr>
            <w:top w:val="none" w:sz="0" w:space="0" w:color="auto"/>
            <w:left w:val="none" w:sz="0" w:space="0" w:color="auto"/>
            <w:bottom w:val="none" w:sz="0" w:space="0" w:color="auto"/>
            <w:right w:val="none" w:sz="0" w:space="0" w:color="auto"/>
          </w:divBdr>
        </w:div>
        <w:div w:id="2062440998">
          <w:marLeft w:val="0"/>
          <w:marRight w:val="0"/>
          <w:marTop w:val="0"/>
          <w:marBottom w:val="0"/>
          <w:divBdr>
            <w:top w:val="none" w:sz="0" w:space="0" w:color="auto"/>
            <w:left w:val="none" w:sz="0" w:space="0" w:color="auto"/>
            <w:bottom w:val="none" w:sz="0" w:space="0" w:color="auto"/>
            <w:right w:val="none" w:sz="0" w:space="0" w:color="auto"/>
          </w:divBdr>
        </w:div>
        <w:div w:id="41295526">
          <w:marLeft w:val="0"/>
          <w:marRight w:val="0"/>
          <w:marTop w:val="0"/>
          <w:marBottom w:val="0"/>
          <w:divBdr>
            <w:top w:val="none" w:sz="0" w:space="0" w:color="auto"/>
            <w:left w:val="none" w:sz="0" w:space="0" w:color="auto"/>
            <w:bottom w:val="none" w:sz="0" w:space="0" w:color="auto"/>
            <w:right w:val="none" w:sz="0" w:space="0" w:color="auto"/>
          </w:divBdr>
        </w:div>
        <w:div w:id="1515264376">
          <w:marLeft w:val="0"/>
          <w:marRight w:val="0"/>
          <w:marTop w:val="0"/>
          <w:marBottom w:val="0"/>
          <w:divBdr>
            <w:top w:val="none" w:sz="0" w:space="0" w:color="auto"/>
            <w:left w:val="none" w:sz="0" w:space="0" w:color="auto"/>
            <w:bottom w:val="none" w:sz="0" w:space="0" w:color="auto"/>
            <w:right w:val="none" w:sz="0" w:space="0" w:color="auto"/>
          </w:divBdr>
        </w:div>
        <w:div w:id="315228888">
          <w:marLeft w:val="0"/>
          <w:marRight w:val="0"/>
          <w:marTop w:val="0"/>
          <w:marBottom w:val="0"/>
          <w:divBdr>
            <w:top w:val="none" w:sz="0" w:space="0" w:color="auto"/>
            <w:left w:val="none" w:sz="0" w:space="0" w:color="auto"/>
            <w:bottom w:val="none" w:sz="0" w:space="0" w:color="auto"/>
            <w:right w:val="none" w:sz="0" w:space="0" w:color="auto"/>
          </w:divBdr>
        </w:div>
        <w:div w:id="315959044">
          <w:marLeft w:val="0"/>
          <w:marRight w:val="0"/>
          <w:marTop w:val="0"/>
          <w:marBottom w:val="0"/>
          <w:divBdr>
            <w:top w:val="none" w:sz="0" w:space="0" w:color="auto"/>
            <w:left w:val="none" w:sz="0" w:space="0" w:color="auto"/>
            <w:bottom w:val="none" w:sz="0" w:space="0" w:color="auto"/>
            <w:right w:val="none" w:sz="0" w:space="0" w:color="auto"/>
          </w:divBdr>
        </w:div>
        <w:div w:id="1345202720">
          <w:marLeft w:val="0"/>
          <w:marRight w:val="0"/>
          <w:marTop w:val="0"/>
          <w:marBottom w:val="0"/>
          <w:divBdr>
            <w:top w:val="none" w:sz="0" w:space="0" w:color="auto"/>
            <w:left w:val="none" w:sz="0" w:space="0" w:color="auto"/>
            <w:bottom w:val="none" w:sz="0" w:space="0" w:color="auto"/>
            <w:right w:val="none" w:sz="0" w:space="0" w:color="auto"/>
          </w:divBdr>
        </w:div>
        <w:div w:id="525607243">
          <w:marLeft w:val="0"/>
          <w:marRight w:val="0"/>
          <w:marTop w:val="0"/>
          <w:marBottom w:val="0"/>
          <w:divBdr>
            <w:top w:val="none" w:sz="0" w:space="0" w:color="auto"/>
            <w:left w:val="none" w:sz="0" w:space="0" w:color="auto"/>
            <w:bottom w:val="none" w:sz="0" w:space="0" w:color="auto"/>
            <w:right w:val="none" w:sz="0" w:space="0" w:color="auto"/>
          </w:divBdr>
        </w:div>
        <w:div w:id="1371413990">
          <w:marLeft w:val="0"/>
          <w:marRight w:val="0"/>
          <w:marTop w:val="0"/>
          <w:marBottom w:val="0"/>
          <w:divBdr>
            <w:top w:val="none" w:sz="0" w:space="0" w:color="auto"/>
            <w:left w:val="none" w:sz="0" w:space="0" w:color="auto"/>
            <w:bottom w:val="none" w:sz="0" w:space="0" w:color="auto"/>
            <w:right w:val="none" w:sz="0" w:space="0" w:color="auto"/>
          </w:divBdr>
        </w:div>
        <w:div w:id="284117311">
          <w:marLeft w:val="0"/>
          <w:marRight w:val="0"/>
          <w:marTop w:val="0"/>
          <w:marBottom w:val="0"/>
          <w:divBdr>
            <w:top w:val="none" w:sz="0" w:space="0" w:color="auto"/>
            <w:left w:val="none" w:sz="0" w:space="0" w:color="auto"/>
            <w:bottom w:val="none" w:sz="0" w:space="0" w:color="auto"/>
            <w:right w:val="none" w:sz="0" w:space="0" w:color="auto"/>
          </w:divBdr>
        </w:div>
        <w:div w:id="239412706">
          <w:marLeft w:val="0"/>
          <w:marRight w:val="0"/>
          <w:marTop w:val="0"/>
          <w:marBottom w:val="0"/>
          <w:divBdr>
            <w:top w:val="none" w:sz="0" w:space="0" w:color="auto"/>
            <w:left w:val="none" w:sz="0" w:space="0" w:color="auto"/>
            <w:bottom w:val="none" w:sz="0" w:space="0" w:color="auto"/>
            <w:right w:val="none" w:sz="0" w:space="0" w:color="auto"/>
          </w:divBdr>
        </w:div>
        <w:div w:id="1380938848">
          <w:marLeft w:val="0"/>
          <w:marRight w:val="0"/>
          <w:marTop w:val="0"/>
          <w:marBottom w:val="0"/>
          <w:divBdr>
            <w:top w:val="none" w:sz="0" w:space="0" w:color="auto"/>
            <w:left w:val="none" w:sz="0" w:space="0" w:color="auto"/>
            <w:bottom w:val="none" w:sz="0" w:space="0" w:color="auto"/>
            <w:right w:val="none" w:sz="0" w:space="0" w:color="auto"/>
          </w:divBdr>
        </w:div>
        <w:div w:id="917060973">
          <w:marLeft w:val="0"/>
          <w:marRight w:val="0"/>
          <w:marTop w:val="0"/>
          <w:marBottom w:val="0"/>
          <w:divBdr>
            <w:top w:val="none" w:sz="0" w:space="0" w:color="auto"/>
            <w:left w:val="none" w:sz="0" w:space="0" w:color="auto"/>
            <w:bottom w:val="none" w:sz="0" w:space="0" w:color="auto"/>
            <w:right w:val="none" w:sz="0" w:space="0" w:color="auto"/>
          </w:divBdr>
        </w:div>
        <w:div w:id="157693465">
          <w:marLeft w:val="0"/>
          <w:marRight w:val="0"/>
          <w:marTop w:val="0"/>
          <w:marBottom w:val="0"/>
          <w:divBdr>
            <w:top w:val="none" w:sz="0" w:space="0" w:color="auto"/>
            <w:left w:val="none" w:sz="0" w:space="0" w:color="auto"/>
            <w:bottom w:val="none" w:sz="0" w:space="0" w:color="auto"/>
            <w:right w:val="none" w:sz="0" w:space="0" w:color="auto"/>
          </w:divBdr>
        </w:div>
        <w:div w:id="2043632959">
          <w:marLeft w:val="0"/>
          <w:marRight w:val="0"/>
          <w:marTop w:val="0"/>
          <w:marBottom w:val="0"/>
          <w:divBdr>
            <w:top w:val="none" w:sz="0" w:space="0" w:color="auto"/>
            <w:left w:val="none" w:sz="0" w:space="0" w:color="auto"/>
            <w:bottom w:val="none" w:sz="0" w:space="0" w:color="auto"/>
            <w:right w:val="none" w:sz="0" w:space="0" w:color="auto"/>
          </w:divBdr>
        </w:div>
        <w:div w:id="1776753498">
          <w:marLeft w:val="0"/>
          <w:marRight w:val="0"/>
          <w:marTop w:val="0"/>
          <w:marBottom w:val="0"/>
          <w:divBdr>
            <w:top w:val="none" w:sz="0" w:space="0" w:color="auto"/>
            <w:left w:val="none" w:sz="0" w:space="0" w:color="auto"/>
            <w:bottom w:val="none" w:sz="0" w:space="0" w:color="auto"/>
            <w:right w:val="none" w:sz="0" w:space="0" w:color="auto"/>
          </w:divBdr>
        </w:div>
        <w:div w:id="1520654013">
          <w:marLeft w:val="0"/>
          <w:marRight w:val="0"/>
          <w:marTop w:val="0"/>
          <w:marBottom w:val="0"/>
          <w:divBdr>
            <w:top w:val="none" w:sz="0" w:space="0" w:color="auto"/>
            <w:left w:val="none" w:sz="0" w:space="0" w:color="auto"/>
            <w:bottom w:val="none" w:sz="0" w:space="0" w:color="auto"/>
            <w:right w:val="none" w:sz="0" w:space="0" w:color="auto"/>
          </w:divBdr>
        </w:div>
        <w:div w:id="680159290">
          <w:marLeft w:val="0"/>
          <w:marRight w:val="0"/>
          <w:marTop w:val="0"/>
          <w:marBottom w:val="0"/>
          <w:divBdr>
            <w:top w:val="none" w:sz="0" w:space="0" w:color="auto"/>
            <w:left w:val="none" w:sz="0" w:space="0" w:color="auto"/>
            <w:bottom w:val="none" w:sz="0" w:space="0" w:color="auto"/>
            <w:right w:val="none" w:sz="0" w:space="0" w:color="auto"/>
          </w:divBdr>
        </w:div>
        <w:div w:id="230968146">
          <w:marLeft w:val="0"/>
          <w:marRight w:val="0"/>
          <w:marTop w:val="0"/>
          <w:marBottom w:val="0"/>
          <w:divBdr>
            <w:top w:val="none" w:sz="0" w:space="0" w:color="auto"/>
            <w:left w:val="none" w:sz="0" w:space="0" w:color="auto"/>
            <w:bottom w:val="none" w:sz="0" w:space="0" w:color="auto"/>
            <w:right w:val="none" w:sz="0" w:space="0" w:color="auto"/>
          </w:divBdr>
        </w:div>
      </w:divsChild>
    </w:div>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093671798">
      <w:bodyDiv w:val="1"/>
      <w:marLeft w:val="0"/>
      <w:marRight w:val="0"/>
      <w:marTop w:val="0"/>
      <w:marBottom w:val="0"/>
      <w:divBdr>
        <w:top w:val="none" w:sz="0" w:space="0" w:color="auto"/>
        <w:left w:val="none" w:sz="0" w:space="0" w:color="auto"/>
        <w:bottom w:val="none" w:sz="0" w:space="0" w:color="auto"/>
        <w:right w:val="none" w:sz="0" w:space="0" w:color="auto"/>
      </w:divBdr>
      <w:divsChild>
        <w:div w:id="131023743">
          <w:marLeft w:val="0"/>
          <w:marRight w:val="0"/>
          <w:marTop w:val="0"/>
          <w:marBottom w:val="0"/>
          <w:divBdr>
            <w:top w:val="none" w:sz="0" w:space="0" w:color="auto"/>
            <w:left w:val="none" w:sz="0" w:space="0" w:color="auto"/>
            <w:bottom w:val="none" w:sz="0" w:space="0" w:color="auto"/>
            <w:right w:val="none" w:sz="0" w:space="0" w:color="auto"/>
          </w:divBdr>
        </w:div>
        <w:div w:id="191114459">
          <w:marLeft w:val="0"/>
          <w:marRight w:val="0"/>
          <w:marTop w:val="0"/>
          <w:marBottom w:val="0"/>
          <w:divBdr>
            <w:top w:val="none" w:sz="0" w:space="0" w:color="auto"/>
            <w:left w:val="none" w:sz="0" w:space="0" w:color="auto"/>
            <w:bottom w:val="none" w:sz="0" w:space="0" w:color="auto"/>
            <w:right w:val="none" w:sz="0" w:space="0" w:color="auto"/>
          </w:divBdr>
        </w:div>
        <w:div w:id="1718505110">
          <w:marLeft w:val="0"/>
          <w:marRight w:val="0"/>
          <w:marTop w:val="0"/>
          <w:marBottom w:val="0"/>
          <w:divBdr>
            <w:top w:val="none" w:sz="0" w:space="0" w:color="auto"/>
            <w:left w:val="none" w:sz="0" w:space="0" w:color="auto"/>
            <w:bottom w:val="none" w:sz="0" w:space="0" w:color="auto"/>
            <w:right w:val="none" w:sz="0" w:space="0" w:color="auto"/>
          </w:divBdr>
        </w:div>
        <w:div w:id="1947611105">
          <w:marLeft w:val="0"/>
          <w:marRight w:val="0"/>
          <w:marTop w:val="0"/>
          <w:marBottom w:val="0"/>
          <w:divBdr>
            <w:top w:val="none" w:sz="0" w:space="0" w:color="auto"/>
            <w:left w:val="none" w:sz="0" w:space="0" w:color="auto"/>
            <w:bottom w:val="none" w:sz="0" w:space="0" w:color="auto"/>
            <w:right w:val="none" w:sz="0" w:space="0" w:color="auto"/>
          </w:divBdr>
        </w:div>
        <w:div w:id="1919318681">
          <w:marLeft w:val="0"/>
          <w:marRight w:val="0"/>
          <w:marTop w:val="0"/>
          <w:marBottom w:val="0"/>
          <w:divBdr>
            <w:top w:val="none" w:sz="0" w:space="0" w:color="auto"/>
            <w:left w:val="none" w:sz="0" w:space="0" w:color="auto"/>
            <w:bottom w:val="none" w:sz="0" w:space="0" w:color="auto"/>
            <w:right w:val="none" w:sz="0" w:space="0" w:color="auto"/>
          </w:divBdr>
        </w:div>
        <w:div w:id="2066369651">
          <w:marLeft w:val="0"/>
          <w:marRight w:val="0"/>
          <w:marTop w:val="0"/>
          <w:marBottom w:val="0"/>
          <w:divBdr>
            <w:top w:val="none" w:sz="0" w:space="0" w:color="auto"/>
            <w:left w:val="none" w:sz="0" w:space="0" w:color="auto"/>
            <w:bottom w:val="none" w:sz="0" w:space="0" w:color="auto"/>
            <w:right w:val="none" w:sz="0" w:space="0" w:color="auto"/>
          </w:divBdr>
        </w:div>
        <w:div w:id="128670294">
          <w:marLeft w:val="0"/>
          <w:marRight w:val="0"/>
          <w:marTop w:val="0"/>
          <w:marBottom w:val="0"/>
          <w:divBdr>
            <w:top w:val="none" w:sz="0" w:space="0" w:color="auto"/>
            <w:left w:val="none" w:sz="0" w:space="0" w:color="auto"/>
            <w:bottom w:val="none" w:sz="0" w:space="0" w:color="auto"/>
            <w:right w:val="none" w:sz="0" w:space="0" w:color="auto"/>
          </w:divBdr>
        </w:div>
        <w:div w:id="823474286">
          <w:marLeft w:val="0"/>
          <w:marRight w:val="0"/>
          <w:marTop w:val="0"/>
          <w:marBottom w:val="0"/>
          <w:divBdr>
            <w:top w:val="none" w:sz="0" w:space="0" w:color="auto"/>
            <w:left w:val="none" w:sz="0" w:space="0" w:color="auto"/>
            <w:bottom w:val="none" w:sz="0" w:space="0" w:color="auto"/>
            <w:right w:val="none" w:sz="0" w:space="0" w:color="auto"/>
          </w:divBdr>
        </w:div>
        <w:div w:id="2048024756">
          <w:marLeft w:val="0"/>
          <w:marRight w:val="0"/>
          <w:marTop w:val="0"/>
          <w:marBottom w:val="0"/>
          <w:divBdr>
            <w:top w:val="none" w:sz="0" w:space="0" w:color="auto"/>
            <w:left w:val="none" w:sz="0" w:space="0" w:color="auto"/>
            <w:bottom w:val="none" w:sz="0" w:space="0" w:color="auto"/>
            <w:right w:val="none" w:sz="0" w:space="0" w:color="auto"/>
          </w:divBdr>
        </w:div>
        <w:div w:id="57410988">
          <w:marLeft w:val="0"/>
          <w:marRight w:val="0"/>
          <w:marTop w:val="0"/>
          <w:marBottom w:val="0"/>
          <w:divBdr>
            <w:top w:val="none" w:sz="0" w:space="0" w:color="auto"/>
            <w:left w:val="none" w:sz="0" w:space="0" w:color="auto"/>
            <w:bottom w:val="none" w:sz="0" w:space="0" w:color="auto"/>
            <w:right w:val="none" w:sz="0" w:space="0" w:color="auto"/>
          </w:divBdr>
        </w:div>
        <w:div w:id="386951277">
          <w:marLeft w:val="0"/>
          <w:marRight w:val="0"/>
          <w:marTop w:val="0"/>
          <w:marBottom w:val="0"/>
          <w:divBdr>
            <w:top w:val="none" w:sz="0" w:space="0" w:color="auto"/>
            <w:left w:val="none" w:sz="0" w:space="0" w:color="auto"/>
            <w:bottom w:val="none" w:sz="0" w:space="0" w:color="auto"/>
            <w:right w:val="none" w:sz="0" w:space="0" w:color="auto"/>
          </w:divBdr>
        </w:div>
      </w:divsChild>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2/S3019/FUL" TargetMode="External"/><Relationship Id="rId3" Type="http://schemas.openxmlformats.org/officeDocument/2006/relationships/settings" Target="settings.xml"/><Relationship Id="rId7" Type="http://schemas.openxmlformats.org/officeDocument/2006/relationships/hyperlink" Target="https://data.southoxon.gov.uk/ccm/support/Main.jsp?MODULE=ApplicationDetails&amp;REF=P22/S3222/H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southoxon.gov.uk/ccm/support/Main.jsp?MODULE=ApplicationDetails&amp;REF=P22/S3368/PDH" TargetMode="External"/><Relationship Id="rId5" Type="http://schemas.openxmlformats.org/officeDocument/2006/relationships/hyperlink" Target="https://data.southoxon.gov.uk/ccm/support/Main.jsp?MODULE=ApplicationDetails&amp;REF=P22/S3369/LD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5</cp:revision>
  <cp:lastPrinted>2022-04-24T17:46:00Z</cp:lastPrinted>
  <dcterms:created xsi:type="dcterms:W3CDTF">2022-10-15T10:36:00Z</dcterms:created>
  <dcterms:modified xsi:type="dcterms:W3CDTF">2022-10-15T19:25:00Z</dcterms:modified>
  <dc:language>en-US</dc:language>
</cp:coreProperties>
</file>