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7CFD0DFE" w14:textId="164D5386" w:rsidR="001E1770" w:rsidRDefault="00CB1AAF" w:rsidP="007467DB">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DF2D3F">
        <w:rPr>
          <w:rFonts w:ascii="Arial-BoldMT" w:eastAsia="Arial-BoldMT" w:hAnsi="Arial-BoldMT" w:cs="Arial-BoldMT"/>
          <w:b/>
          <w:bCs/>
          <w:color w:val="000000"/>
        </w:rPr>
        <w:t>24</w:t>
      </w:r>
      <w:r w:rsidR="00DF2D3F" w:rsidRPr="00DF2D3F">
        <w:rPr>
          <w:rFonts w:ascii="Arial-BoldMT" w:eastAsia="Arial-BoldMT" w:hAnsi="Arial-BoldMT" w:cs="Arial-BoldMT"/>
          <w:b/>
          <w:bCs/>
          <w:color w:val="000000"/>
          <w:vertAlign w:val="superscript"/>
        </w:rPr>
        <w:t>th</w:t>
      </w:r>
      <w:r w:rsidR="00DF2D3F">
        <w:rPr>
          <w:rFonts w:ascii="Arial-BoldMT" w:eastAsia="Arial-BoldMT" w:hAnsi="Arial-BoldMT" w:cs="Arial-BoldMT"/>
          <w:b/>
          <w:bCs/>
          <w:color w:val="000000"/>
        </w:rPr>
        <w:t xml:space="preserve"> April</w:t>
      </w:r>
      <w:r w:rsidR="00682B29">
        <w:rPr>
          <w:rFonts w:ascii="Arial-BoldMT" w:eastAsia="Arial-BoldMT" w:hAnsi="Arial-BoldMT" w:cs="Arial-BoldMT"/>
          <w:b/>
          <w:bCs/>
          <w:color w:val="000000"/>
        </w:rPr>
        <w:t xml:space="preserve"> 2023</w:t>
      </w:r>
    </w:p>
    <w:p w14:paraId="130EB540" w14:textId="77777777" w:rsidR="001E1770" w:rsidRDefault="001E1770">
      <w:pPr>
        <w:widowControl/>
        <w:spacing w:after="200" w:line="276" w:lineRule="auto"/>
      </w:pPr>
    </w:p>
    <w:tbl>
      <w:tblPr>
        <w:tblW w:w="8515" w:type="dxa"/>
        <w:jc w:val="center"/>
        <w:tblLayout w:type="fixed"/>
        <w:tblCellMar>
          <w:top w:w="28" w:type="dxa"/>
          <w:left w:w="28" w:type="dxa"/>
          <w:bottom w:w="28" w:type="dxa"/>
          <w:right w:w="28" w:type="dxa"/>
        </w:tblCellMar>
        <w:tblLook w:val="04A0" w:firstRow="1" w:lastRow="0" w:firstColumn="1" w:lastColumn="0" w:noHBand="0" w:noVBand="1"/>
      </w:tblPr>
      <w:tblGrid>
        <w:gridCol w:w="714"/>
        <w:gridCol w:w="7801"/>
      </w:tblGrid>
      <w:tr w:rsidR="00AA3565" w14:paraId="73B459BA" w14:textId="77777777" w:rsidTr="00752040">
        <w:trPr>
          <w:trHeight w:hRule="exact" w:val="412"/>
          <w:jc w:val="center"/>
        </w:trPr>
        <w:tc>
          <w:tcPr>
            <w:tcW w:w="714"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7801" w:type="dxa"/>
            <w:tcBorders>
              <w:top w:val="single" w:sz="4" w:space="0" w:color="000000"/>
              <w:left w:val="single" w:sz="4" w:space="0" w:color="000000"/>
              <w:bottom w:val="single" w:sz="4" w:space="0" w:color="000000"/>
              <w:right w:val="single" w:sz="4" w:space="0" w:color="000000"/>
            </w:tcBorders>
          </w:tcPr>
          <w:p w14:paraId="144F7D91" w14:textId="722E9D91"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Chris Neill (Chair)</w:t>
            </w:r>
            <w:r w:rsidR="00682B29">
              <w:rPr>
                <w:rFonts w:ascii="TrebuchetMS" w:eastAsia="TrebuchetMS" w:hAnsi="TrebuchetMS" w:cs="TrebuchetMS"/>
                <w:color w:val="000000"/>
                <w:sz w:val="22"/>
                <w:szCs w:val="22"/>
              </w:rPr>
              <w:t>, Jaqi Mason, Glen Pereira</w:t>
            </w:r>
            <w:r w:rsidR="00675054">
              <w:rPr>
                <w:rFonts w:ascii="TrebuchetMS" w:eastAsia="TrebuchetMS" w:hAnsi="TrebuchetMS" w:cs="TrebuchetMS"/>
                <w:color w:val="000000"/>
                <w:sz w:val="22"/>
                <w:szCs w:val="22"/>
              </w:rPr>
              <w:t xml:space="preserve"> and </w:t>
            </w:r>
            <w:r w:rsidR="00DF2D3F">
              <w:rPr>
                <w:rFonts w:ascii="TrebuchetMS" w:eastAsia="TrebuchetMS" w:hAnsi="TrebuchetMS" w:cs="TrebuchetMS"/>
                <w:color w:val="000000"/>
                <w:sz w:val="22"/>
                <w:szCs w:val="22"/>
              </w:rPr>
              <w:t>Penny Hill</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752040">
        <w:trPr>
          <w:trHeight w:hRule="exact" w:val="957"/>
          <w:jc w:val="center"/>
        </w:trPr>
        <w:tc>
          <w:tcPr>
            <w:tcW w:w="714"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7801" w:type="dxa"/>
            <w:tcBorders>
              <w:top w:val="single" w:sz="4" w:space="0" w:color="000000"/>
              <w:left w:val="single" w:sz="4" w:space="0" w:color="000000"/>
              <w:bottom w:val="single" w:sz="4" w:space="0" w:color="000000"/>
              <w:right w:val="single" w:sz="4" w:space="0" w:color="000000"/>
            </w:tcBorders>
          </w:tcPr>
          <w:p w14:paraId="744D5DA3" w14:textId="1299F9F2" w:rsidR="00682B29" w:rsidRDefault="00AA3565" w:rsidP="00682B29">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DF2D3F">
              <w:rPr>
                <w:rFonts w:ascii="TrebuchetMS" w:eastAsia="TrebuchetMS" w:hAnsi="TrebuchetMS" w:cs="TrebuchetMS"/>
                <w:color w:val="000000"/>
                <w:sz w:val="22"/>
                <w:szCs w:val="22"/>
              </w:rPr>
              <w:t>Rob Hollins</w:t>
            </w:r>
            <w:r w:rsidR="00682B29">
              <w:rPr>
                <w:rFonts w:ascii="TrebuchetMS" w:eastAsia="TrebuchetMS" w:hAnsi="TrebuchetMS" w:cs="TrebuchetMS"/>
                <w:color w:val="000000"/>
                <w:sz w:val="22"/>
                <w:szCs w:val="22"/>
              </w:rPr>
              <w:t xml:space="preserve"> </w:t>
            </w:r>
            <w:r w:rsidR="00DE3C1D">
              <w:rPr>
                <w:rFonts w:ascii="TrebuchetMS" w:eastAsia="TrebuchetMS" w:hAnsi="TrebuchetMS" w:cs="TrebuchetMS"/>
                <w:color w:val="000000"/>
                <w:sz w:val="22"/>
                <w:szCs w:val="22"/>
              </w:rPr>
              <w:t xml:space="preserve">and </w:t>
            </w:r>
            <w:r w:rsidR="00675054">
              <w:rPr>
                <w:rFonts w:ascii="TrebuchetMS-Bold" w:eastAsia="TrebuchetMS-Bold" w:hAnsi="TrebuchetMS-Bold" w:cs="TrebuchetMS-Bold"/>
                <w:color w:val="000000"/>
                <w:sz w:val="22"/>
                <w:szCs w:val="22"/>
              </w:rPr>
              <w:t xml:space="preserve">Cllr </w:t>
            </w:r>
            <w:r w:rsidR="00675054">
              <w:rPr>
                <w:rFonts w:ascii="TrebuchetMS" w:eastAsia="TrebuchetMS" w:hAnsi="TrebuchetMS" w:cs="TrebuchetMS"/>
                <w:color w:val="000000"/>
                <w:sz w:val="22"/>
                <w:szCs w:val="22"/>
              </w:rPr>
              <w:t xml:space="preserve">Robin Bennet (OCC) </w:t>
            </w:r>
          </w:p>
          <w:p w14:paraId="0DF3623F" w14:textId="77777777" w:rsidR="00675054" w:rsidRDefault="00AA3565" w:rsidP="00675054">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675054">
              <w:rPr>
                <w:rFonts w:ascii="TrebuchetMS-Bold" w:eastAsia="TrebuchetMS-Bold" w:hAnsi="TrebuchetMS-Bold" w:cs="TrebuchetMS-Bold"/>
                <w:color w:val="000000"/>
                <w:sz w:val="22"/>
                <w:szCs w:val="22"/>
              </w:rPr>
              <w:t xml:space="preserve">Sam Casey </w:t>
            </w:r>
            <w:proofErr w:type="spellStart"/>
            <w:r w:rsidR="00675054">
              <w:rPr>
                <w:rFonts w:ascii="TrebuchetMS-Bold" w:eastAsia="TrebuchetMS-Bold" w:hAnsi="TrebuchetMS-Bold" w:cs="TrebuchetMS-Bold"/>
                <w:color w:val="000000"/>
                <w:sz w:val="22"/>
                <w:szCs w:val="22"/>
              </w:rPr>
              <w:t>Rerhaye</w:t>
            </w:r>
            <w:proofErr w:type="spellEnd"/>
            <w:r w:rsidR="00675054">
              <w:rPr>
                <w:rFonts w:ascii="TrebuchetMS-Bold" w:eastAsia="TrebuchetMS-Bold" w:hAnsi="TrebuchetMS-Bold" w:cs="TrebuchetMS-Bold"/>
                <w:color w:val="000000"/>
                <w:sz w:val="22"/>
                <w:szCs w:val="22"/>
              </w:rPr>
              <w:t xml:space="preserve"> (SODC)</w:t>
            </w:r>
          </w:p>
          <w:p w14:paraId="570E190B" w14:textId="4D0CB898" w:rsidR="00682B29" w:rsidRDefault="00682B29" w:rsidP="00682B29">
            <w:pPr>
              <w:pStyle w:val="TableContents"/>
              <w:widowControl/>
              <w:spacing w:after="160" w:line="276" w:lineRule="auto"/>
              <w:rPr>
                <w:rFonts w:ascii="TrebuchetMS-Bold" w:eastAsia="TrebuchetMS-Bold" w:hAnsi="TrebuchetMS-Bold" w:cs="TrebuchetMS-Bold"/>
                <w:color w:val="000000"/>
                <w:sz w:val="22"/>
                <w:szCs w:val="22"/>
              </w:rPr>
            </w:pPr>
          </w:p>
          <w:p w14:paraId="6B69CF9D" w14:textId="52E3AB50" w:rsidR="00AA3565" w:rsidRPr="00CC53F3" w:rsidRDefault="00AA3565" w:rsidP="00682B29">
            <w:pPr>
              <w:pStyle w:val="TableContents"/>
              <w:widowControl/>
              <w:spacing w:after="160" w:line="276" w:lineRule="auto"/>
              <w:rPr>
                <w:rFonts w:ascii="TrebuchetMS-Bold" w:eastAsia="TrebuchetMS-Bold" w:hAnsi="TrebuchetMS-Bold" w:cs="TrebuchetMS-Bold"/>
                <w:color w:val="000000"/>
                <w:sz w:val="22"/>
                <w:szCs w:val="22"/>
              </w:rPr>
            </w:pPr>
          </w:p>
        </w:tc>
      </w:tr>
      <w:tr w:rsidR="00AA3565" w14:paraId="354A7828" w14:textId="77777777" w:rsidTr="00752040">
        <w:trPr>
          <w:trHeight w:hRule="exact" w:val="822"/>
          <w:jc w:val="center"/>
        </w:trPr>
        <w:tc>
          <w:tcPr>
            <w:tcW w:w="714" w:type="dxa"/>
            <w:tcBorders>
              <w:top w:val="single" w:sz="4" w:space="0" w:color="000000"/>
              <w:left w:val="single" w:sz="4" w:space="0" w:color="000000"/>
              <w:bottom w:val="single" w:sz="4" w:space="0" w:color="000000"/>
              <w:right w:val="single" w:sz="4" w:space="0" w:color="000000"/>
            </w:tcBorders>
          </w:tcPr>
          <w:p w14:paraId="68E32E1A" w14:textId="0CEA3341" w:rsidR="00AA3565" w:rsidRPr="00D36089" w:rsidRDefault="00AA3565">
            <w:pPr>
              <w:pStyle w:val="TableContents"/>
              <w:widowControl/>
              <w:rPr>
                <w:rFonts w:ascii="TrebuchetMS" w:eastAsia="TrebuchetMS" w:hAnsi="TrebuchetMS" w:cs="TrebuchetMS"/>
                <w:color w:val="000000"/>
              </w:rPr>
            </w:pPr>
          </w:p>
        </w:tc>
        <w:tc>
          <w:tcPr>
            <w:tcW w:w="7801" w:type="dxa"/>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5187F022" w:rsidR="00AA3565" w:rsidRPr="0055692A" w:rsidRDefault="00DF2D3F">
            <w:pPr>
              <w:pStyle w:val="TableContents"/>
              <w:keepNext/>
              <w:widowControl/>
              <w:spacing w:after="160"/>
              <w:rPr>
                <w:rFonts w:ascii="Arial-BoldMT" w:eastAsia="Arial-BoldMT" w:hAnsi="Arial-BoldMT" w:cs="Arial-BoldMT"/>
                <w:color w:val="000000"/>
                <w:sz w:val="20"/>
                <w:szCs w:val="20"/>
                <w:lang w:val="en-GB"/>
              </w:rPr>
            </w:pPr>
            <w:r>
              <w:rPr>
                <w:rFonts w:ascii="Arial-BoldMT" w:eastAsia="Arial-BoldMT" w:hAnsi="Arial-BoldMT" w:cs="Arial-BoldMT"/>
                <w:color w:val="000000"/>
                <w:sz w:val="20"/>
                <w:szCs w:val="20"/>
                <w:lang w:val="en-GB"/>
              </w:rPr>
              <w:t>9</w:t>
            </w:r>
            <w:r w:rsidR="00AA3565" w:rsidRPr="0055692A">
              <w:rPr>
                <w:rFonts w:ascii="Arial-BoldMT" w:eastAsia="Arial-BoldMT" w:hAnsi="Arial-BoldMT" w:cs="Arial-BoldMT"/>
                <w:color w:val="000000"/>
                <w:sz w:val="20"/>
                <w:szCs w:val="20"/>
                <w:lang w:val="en-GB"/>
              </w:rPr>
              <w:t xml:space="preserve"> Members of the public </w:t>
            </w:r>
          </w:p>
        </w:tc>
      </w:tr>
      <w:tr w:rsidR="00AA3565" w14:paraId="661B0151" w14:textId="77777777" w:rsidTr="00752040">
        <w:trPr>
          <w:trHeight w:hRule="exact" w:val="919"/>
          <w:jc w:val="center"/>
        </w:trPr>
        <w:tc>
          <w:tcPr>
            <w:tcW w:w="714" w:type="dxa"/>
            <w:tcBorders>
              <w:top w:val="single" w:sz="4" w:space="0" w:color="000000"/>
              <w:left w:val="single" w:sz="4" w:space="0" w:color="000000"/>
              <w:bottom w:val="single" w:sz="4" w:space="0" w:color="000000"/>
              <w:right w:val="single" w:sz="4" w:space="0" w:color="000000"/>
            </w:tcBorders>
          </w:tcPr>
          <w:p w14:paraId="04F06822" w14:textId="209D5BEE" w:rsidR="00AA3565" w:rsidRPr="00D36089"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1</w:t>
            </w:r>
          </w:p>
        </w:tc>
        <w:tc>
          <w:tcPr>
            <w:tcW w:w="7801" w:type="dxa"/>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5EC2A82F" w14:textId="7C03089E" w:rsidR="00951D89" w:rsidRPr="00951D89" w:rsidRDefault="00951D89">
            <w:pPr>
              <w:pStyle w:val="TableContents"/>
              <w:keepNext/>
              <w:widowControl/>
              <w:spacing w:after="160"/>
              <w:rPr>
                <w:rFonts w:ascii="Arial-BoldMT" w:eastAsia="Arial-BoldMT" w:hAnsi="Arial-BoldMT" w:cs="Arial-BoldMT"/>
                <w:color w:val="000000"/>
                <w:sz w:val="20"/>
                <w:szCs w:val="20"/>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675054">
              <w:rPr>
                <w:rFonts w:ascii="Arial-BoldMT" w:eastAsia="Arial-BoldMT" w:hAnsi="Arial-BoldMT" w:cs="Arial-BoldMT"/>
                <w:color w:val="000000"/>
                <w:sz w:val="20"/>
                <w:szCs w:val="20"/>
              </w:rPr>
              <w:t>27</w:t>
            </w:r>
            <w:r w:rsidR="00675054" w:rsidRPr="00675054">
              <w:rPr>
                <w:rFonts w:ascii="Arial-BoldMT" w:eastAsia="Arial-BoldMT" w:hAnsi="Arial-BoldMT" w:cs="Arial-BoldMT"/>
                <w:color w:val="000000"/>
                <w:sz w:val="20"/>
                <w:szCs w:val="20"/>
                <w:vertAlign w:val="superscript"/>
              </w:rPr>
              <w:t>th</w:t>
            </w:r>
            <w:r w:rsidR="00675054">
              <w:rPr>
                <w:rFonts w:ascii="Arial-BoldMT" w:eastAsia="Arial-BoldMT" w:hAnsi="Arial-BoldMT" w:cs="Arial-BoldMT"/>
                <w:color w:val="000000"/>
                <w:sz w:val="20"/>
                <w:szCs w:val="20"/>
              </w:rPr>
              <w:t xml:space="preserve"> </w:t>
            </w:r>
            <w:r w:rsidR="00DF2D3F">
              <w:rPr>
                <w:rFonts w:ascii="Arial-BoldMT" w:eastAsia="Arial-BoldMT" w:hAnsi="Arial-BoldMT" w:cs="Arial-BoldMT"/>
                <w:color w:val="000000"/>
                <w:sz w:val="20"/>
                <w:szCs w:val="20"/>
              </w:rPr>
              <w:t>March</w:t>
            </w:r>
            <w:r w:rsidR="00682B29">
              <w:rPr>
                <w:rFonts w:ascii="Arial-BoldMT" w:eastAsia="Arial-BoldMT" w:hAnsi="Arial-BoldMT" w:cs="Arial-BoldMT"/>
                <w:color w:val="000000"/>
                <w:sz w:val="20"/>
                <w:szCs w:val="20"/>
              </w:rPr>
              <w:t xml:space="preserve"> 2023</w:t>
            </w:r>
            <w:r w:rsidR="00DF2D3F">
              <w:rPr>
                <w:rFonts w:ascii="Arial-BoldMT" w:eastAsia="Arial-BoldMT" w:hAnsi="Arial-BoldMT" w:cs="Arial-BoldMT"/>
                <w:color w:val="000000"/>
                <w:sz w:val="20"/>
                <w:szCs w:val="20"/>
              </w:rPr>
              <w:t>, subject to amending the spelling</w:t>
            </w:r>
            <w:r w:rsidR="00AE3EC0">
              <w:rPr>
                <w:rFonts w:ascii="Arial-BoldMT" w:eastAsia="Arial-BoldMT" w:hAnsi="Arial-BoldMT" w:cs="Arial-BoldMT"/>
                <w:color w:val="000000"/>
                <w:sz w:val="20"/>
                <w:szCs w:val="20"/>
              </w:rPr>
              <w:t xml:space="preserve"> “flood” in minute 102.</w:t>
            </w:r>
          </w:p>
          <w:p w14:paraId="09326A7F" w14:textId="0F197CC5" w:rsidR="00AA3565" w:rsidRDefault="00AA3565">
            <w:pPr>
              <w:pStyle w:val="TableContents"/>
              <w:widowControl/>
              <w:spacing w:after="160" w:line="276" w:lineRule="auto"/>
              <w:rPr>
                <w:rFonts w:ascii="Arial-BoldMT" w:eastAsia="Arial-BoldMT" w:hAnsi="Arial-BoldMT" w:cs="Arial-BoldMT"/>
                <w:color w:val="000000"/>
                <w:sz w:val="22"/>
                <w:szCs w:val="22"/>
              </w:rPr>
            </w:pPr>
          </w:p>
        </w:tc>
      </w:tr>
      <w:tr w:rsidR="00AA3565" w14:paraId="177A7D57" w14:textId="77777777" w:rsidTr="00752040">
        <w:trPr>
          <w:trHeight w:hRule="exact" w:val="1103"/>
          <w:jc w:val="center"/>
        </w:trPr>
        <w:tc>
          <w:tcPr>
            <w:tcW w:w="714" w:type="dxa"/>
            <w:tcBorders>
              <w:top w:val="single" w:sz="4" w:space="0" w:color="000000"/>
              <w:left w:val="single" w:sz="4" w:space="0" w:color="000000"/>
              <w:bottom w:val="single" w:sz="4" w:space="0" w:color="000000"/>
              <w:right w:val="single" w:sz="4" w:space="0" w:color="000000"/>
            </w:tcBorders>
          </w:tcPr>
          <w:p w14:paraId="350E8067" w14:textId="59FDBA4F" w:rsidR="00AA3565" w:rsidRPr="00D36089"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2</w:t>
            </w:r>
          </w:p>
        </w:tc>
        <w:tc>
          <w:tcPr>
            <w:tcW w:w="7801"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3C771A7D" w:rsidR="00AA3565" w:rsidRDefault="00682B29">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r>
      <w:tr w:rsidR="007467DB" w14:paraId="31EC5AA9" w14:textId="77777777" w:rsidTr="00752040">
        <w:trPr>
          <w:trHeight w:hRule="exact" w:val="1310"/>
          <w:jc w:val="center"/>
        </w:trPr>
        <w:tc>
          <w:tcPr>
            <w:tcW w:w="714" w:type="dxa"/>
            <w:tcBorders>
              <w:top w:val="single" w:sz="4" w:space="0" w:color="000000"/>
              <w:left w:val="single" w:sz="4" w:space="0" w:color="000000"/>
              <w:bottom w:val="single" w:sz="4" w:space="0" w:color="000000"/>
              <w:right w:val="single" w:sz="4" w:space="0" w:color="000000"/>
            </w:tcBorders>
          </w:tcPr>
          <w:p w14:paraId="2B7BA995" w14:textId="6179EEFF" w:rsidR="007467DB"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3</w:t>
            </w:r>
          </w:p>
        </w:tc>
        <w:tc>
          <w:tcPr>
            <w:tcW w:w="7801" w:type="dxa"/>
            <w:tcBorders>
              <w:top w:val="single" w:sz="4" w:space="0" w:color="000000"/>
              <w:left w:val="single" w:sz="4" w:space="0" w:color="000000"/>
              <w:bottom w:val="single" w:sz="4" w:space="0" w:color="000000"/>
              <w:right w:val="single" w:sz="4" w:space="0" w:color="000000"/>
            </w:tcBorders>
          </w:tcPr>
          <w:p w14:paraId="5A5FBDBF" w14:textId="77777777" w:rsidR="007467DB" w:rsidRDefault="007467DB">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42257453" w14:textId="5C21AAE5" w:rsidR="00DE3C1D" w:rsidRPr="000B29D7" w:rsidRDefault="00AE3EC0" w:rsidP="00AE3EC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None. </w:t>
            </w:r>
          </w:p>
        </w:tc>
      </w:tr>
      <w:tr w:rsidR="000B29D7" w14:paraId="0F4EB3FF" w14:textId="77777777" w:rsidTr="00752040">
        <w:trPr>
          <w:trHeight w:hRule="exact" w:val="1812"/>
          <w:jc w:val="center"/>
        </w:trPr>
        <w:tc>
          <w:tcPr>
            <w:tcW w:w="714" w:type="dxa"/>
            <w:tcBorders>
              <w:top w:val="single" w:sz="4" w:space="0" w:color="000000"/>
              <w:left w:val="single" w:sz="4" w:space="0" w:color="000000"/>
              <w:bottom w:val="single" w:sz="4" w:space="0" w:color="000000"/>
              <w:right w:val="single" w:sz="4" w:space="0" w:color="000000"/>
            </w:tcBorders>
          </w:tcPr>
          <w:p w14:paraId="12D7C560" w14:textId="32FBEB48" w:rsidR="000B29D7"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4</w:t>
            </w:r>
          </w:p>
        </w:tc>
        <w:tc>
          <w:tcPr>
            <w:tcW w:w="7801" w:type="dxa"/>
            <w:tcBorders>
              <w:top w:val="single" w:sz="4" w:space="0" w:color="000000"/>
              <w:left w:val="single" w:sz="4" w:space="0" w:color="000000"/>
              <w:bottom w:val="single" w:sz="4" w:space="0" w:color="000000"/>
              <w:right w:val="single" w:sz="4" w:space="0" w:color="000000"/>
            </w:tcBorders>
          </w:tcPr>
          <w:p w14:paraId="3B540B95" w14:textId="5F76B2C6" w:rsidR="000B29D7" w:rsidRDefault="000B29D7">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Councillor</w:t>
            </w:r>
            <w:r w:rsidR="00CC579F">
              <w:rPr>
                <w:rFonts w:ascii="Arial-BoldMT" w:eastAsia="Arial-BoldMT" w:hAnsi="Arial-BoldMT" w:cs="Arial-BoldMT"/>
                <w:b/>
                <w:bCs/>
                <w:color w:val="000000"/>
                <w:sz w:val="20"/>
                <w:szCs w:val="20"/>
              </w:rPr>
              <w:t>’</w:t>
            </w:r>
            <w:r w:rsidR="007A24CE">
              <w:rPr>
                <w:rFonts w:ascii="Arial-BoldMT" w:eastAsia="Arial-BoldMT" w:hAnsi="Arial-BoldMT" w:cs="Arial-BoldMT"/>
                <w:b/>
                <w:bCs/>
                <w:color w:val="000000"/>
                <w:sz w:val="20"/>
                <w:szCs w:val="20"/>
              </w:rPr>
              <w:t>s</w:t>
            </w:r>
            <w:proofErr w:type="spellEnd"/>
            <w:r w:rsidR="00CC579F">
              <w:rPr>
                <w:rFonts w:ascii="Arial-BoldMT" w:eastAsia="Arial-BoldMT" w:hAnsi="Arial-BoldMT" w:cs="Arial-BoldMT"/>
                <w:b/>
                <w:bCs/>
                <w:color w:val="000000"/>
                <w:sz w:val="20"/>
                <w:szCs w:val="20"/>
              </w:rPr>
              <w:t xml:space="preserve"> </w:t>
            </w:r>
            <w:r w:rsidR="007A24CE">
              <w:rPr>
                <w:rFonts w:ascii="Arial-BoldMT" w:eastAsia="Arial-BoldMT" w:hAnsi="Arial-BoldMT" w:cs="Arial-BoldMT"/>
                <w:b/>
                <w:bCs/>
                <w:color w:val="000000"/>
                <w:sz w:val="20"/>
                <w:szCs w:val="20"/>
              </w:rPr>
              <w:t>R</w:t>
            </w:r>
            <w:r>
              <w:rPr>
                <w:rFonts w:ascii="Arial-BoldMT" w:eastAsia="Arial-BoldMT" w:hAnsi="Arial-BoldMT" w:cs="Arial-BoldMT"/>
                <w:b/>
                <w:bCs/>
                <w:color w:val="000000"/>
                <w:sz w:val="20"/>
                <w:szCs w:val="20"/>
              </w:rPr>
              <w:t>eport</w:t>
            </w:r>
          </w:p>
          <w:p w14:paraId="59129B97" w14:textId="2E5A4370" w:rsidR="00AE3EC0" w:rsidRDefault="000B29D7" w:rsidP="00C8288A">
            <w:pPr>
              <w:pStyle w:val="TableContents"/>
              <w:keepNext/>
              <w:widowControl/>
              <w:spacing w:after="160"/>
              <w:rPr>
                <w:rFonts w:ascii="Arial-BoldMT" w:eastAsia="Arial-BoldMT" w:hAnsi="Arial-BoldMT" w:cs="Arial-BoldMT"/>
                <w:color w:val="000000"/>
                <w:sz w:val="20"/>
                <w:szCs w:val="20"/>
              </w:rPr>
            </w:pPr>
            <w:r w:rsidRPr="00540D07">
              <w:rPr>
                <w:rFonts w:ascii="Arial-BoldMT" w:eastAsia="Arial-BoldMT" w:hAnsi="Arial-BoldMT" w:cs="Arial-BoldMT"/>
                <w:color w:val="000000"/>
                <w:sz w:val="20"/>
                <w:szCs w:val="20"/>
              </w:rPr>
              <w:t xml:space="preserve">Cllr </w:t>
            </w:r>
            <w:r w:rsidR="00C8288A">
              <w:rPr>
                <w:rFonts w:ascii="Arial-BoldMT" w:eastAsia="Arial-BoldMT" w:hAnsi="Arial-BoldMT" w:cs="Arial-BoldMT"/>
                <w:color w:val="000000"/>
                <w:sz w:val="20"/>
                <w:szCs w:val="20"/>
              </w:rPr>
              <w:t xml:space="preserve">Casey </w:t>
            </w:r>
            <w:proofErr w:type="spellStart"/>
            <w:r w:rsidR="00C8288A">
              <w:rPr>
                <w:rFonts w:ascii="Arial-BoldMT" w:eastAsia="Arial-BoldMT" w:hAnsi="Arial-BoldMT" w:cs="Arial-BoldMT"/>
                <w:color w:val="000000"/>
                <w:sz w:val="20"/>
                <w:szCs w:val="20"/>
              </w:rPr>
              <w:t>Rerhaye</w:t>
            </w:r>
            <w:proofErr w:type="spellEnd"/>
            <w:r w:rsidR="00C8288A">
              <w:rPr>
                <w:rFonts w:ascii="Arial-BoldMT" w:eastAsia="Arial-BoldMT" w:hAnsi="Arial-BoldMT" w:cs="Arial-BoldMT"/>
                <w:color w:val="000000"/>
                <w:sz w:val="20"/>
                <w:szCs w:val="20"/>
              </w:rPr>
              <w:t xml:space="preserve"> reported that</w:t>
            </w:r>
            <w:r w:rsidR="00AE3EC0">
              <w:rPr>
                <w:rFonts w:ascii="Arial-BoldMT" w:eastAsia="Arial-BoldMT" w:hAnsi="Arial-BoldMT" w:cs="Arial-BoldMT"/>
                <w:color w:val="000000"/>
                <w:sz w:val="20"/>
                <w:szCs w:val="20"/>
              </w:rPr>
              <w:t xml:space="preserve"> SODC were bidding for funds to offset emissions on estates, and are looking at options to improve opportunities for charging electric vehicles. The recent application for bathing water status for the SODC part of the </w:t>
            </w:r>
            <w:proofErr w:type="gramStart"/>
            <w:r w:rsidR="00AE3EC0">
              <w:rPr>
                <w:rFonts w:ascii="Arial-BoldMT" w:eastAsia="Arial-BoldMT" w:hAnsi="Arial-BoldMT" w:cs="Arial-BoldMT"/>
                <w:color w:val="000000"/>
                <w:sz w:val="20"/>
                <w:szCs w:val="20"/>
              </w:rPr>
              <w:t>River</w:t>
            </w:r>
            <w:proofErr w:type="gramEnd"/>
            <w:r w:rsidR="00AE3EC0">
              <w:rPr>
                <w:rFonts w:ascii="Arial-BoldMT" w:eastAsia="Arial-BoldMT" w:hAnsi="Arial-BoldMT" w:cs="Arial-BoldMT"/>
                <w:color w:val="000000"/>
                <w:sz w:val="20"/>
                <w:szCs w:val="20"/>
              </w:rPr>
              <w:t xml:space="preserve"> Thames has been rejected. </w:t>
            </w:r>
          </w:p>
          <w:p w14:paraId="1945B2FF" w14:textId="5FF272F1" w:rsidR="00AE3EC0" w:rsidRDefault="00C8288A" w:rsidP="00AE3EC0">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 xml:space="preserve"> </w:t>
            </w:r>
            <w:r w:rsidR="00AE3EC0">
              <w:rPr>
                <w:rFonts w:ascii="Arial-BoldMT" w:eastAsia="Arial-BoldMT" w:hAnsi="Arial-BoldMT" w:cs="Arial-BoldMT"/>
                <w:color w:val="000000"/>
                <w:sz w:val="20"/>
                <w:szCs w:val="20"/>
              </w:rPr>
              <w:t>Cllr Bennett’s report was read to the meeting.</w:t>
            </w:r>
          </w:p>
          <w:p w14:paraId="7ABBBD00" w14:textId="5FAE2891" w:rsidR="00C8288A" w:rsidRDefault="00C8288A" w:rsidP="00C8288A">
            <w:pPr>
              <w:pStyle w:val="TableContents"/>
              <w:keepNext/>
              <w:widowControl/>
              <w:spacing w:after="160"/>
              <w:rPr>
                <w:rFonts w:ascii="Arial-BoldMT" w:eastAsia="Arial-BoldMT" w:hAnsi="Arial-BoldMT" w:cs="Arial-BoldMT"/>
                <w:b/>
                <w:bCs/>
                <w:color w:val="000000"/>
                <w:sz w:val="20"/>
                <w:szCs w:val="20"/>
              </w:rPr>
            </w:pPr>
          </w:p>
        </w:tc>
      </w:tr>
      <w:tr w:rsidR="00951D89" w14:paraId="68BF18B6" w14:textId="77777777" w:rsidTr="00752040">
        <w:trPr>
          <w:trHeight w:hRule="exact" w:val="1243"/>
          <w:jc w:val="center"/>
        </w:trPr>
        <w:tc>
          <w:tcPr>
            <w:tcW w:w="714" w:type="dxa"/>
            <w:tcBorders>
              <w:top w:val="single" w:sz="4" w:space="0" w:color="000000"/>
              <w:left w:val="single" w:sz="4" w:space="0" w:color="000000"/>
              <w:bottom w:val="single" w:sz="4" w:space="0" w:color="000000"/>
              <w:right w:val="single" w:sz="4" w:space="0" w:color="000000"/>
            </w:tcBorders>
          </w:tcPr>
          <w:p w14:paraId="239C2390" w14:textId="4F14B8FF" w:rsidR="00951D89"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5</w:t>
            </w:r>
          </w:p>
        </w:tc>
        <w:tc>
          <w:tcPr>
            <w:tcW w:w="7801" w:type="dxa"/>
            <w:tcBorders>
              <w:top w:val="single" w:sz="4" w:space="0" w:color="000000"/>
              <w:left w:val="single" w:sz="4" w:space="0" w:color="000000"/>
              <w:bottom w:val="single" w:sz="4" w:space="0" w:color="000000"/>
              <w:right w:val="single" w:sz="4" w:space="0" w:color="000000"/>
            </w:tcBorders>
          </w:tcPr>
          <w:p w14:paraId="7B6690E4"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 committee</w:t>
            </w:r>
          </w:p>
          <w:p w14:paraId="380D13D8" w14:textId="6DCAC6FA" w:rsidR="007A24CE" w:rsidRPr="00951D89" w:rsidRDefault="00C8288A">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seat swing </w:t>
            </w:r>
            <w:r w:rsidR="00AE3EC0">
              <w:rPr>
                <w:rFonts w:ascii="Arial-BoldMT" w:eastAsia="Arial-BoldMT" w:hAnsi="Arial-BoldMT" w:cs="Arial-BoldMT"/>
                <w:color w:val="000000"/>
                <w:sz w:val="20"/>
                <w:szCs w:val="20"/>
              </w:rPr>
              <w:t>repairs have now been completed. It was reported that the new season for the Cricket Club has started, and new members are always welcome.</w:t>
            </w:r>
          </w:p>
        </w:tc>
      </w:tr>
      <w:tr w:rsidR="00951D89" w14:paraId="24D4F560" w14:textId="77777777" w:rsidTr="00752040">
        <w:trPr>
          <w:trHeight w:hRule="exact" w:val="743"/>
          <w:jc w:val="center"/>
        </w:trPr>
        <w:tc>
          <w:tcPr>
            <w:tcW w:w="714" w:type="dxa"/>
            <w:tcBorders>
              <w:top w:val="single" w:sz="4" w:space="0" w:color="000000"/>
              <w:left w:val="single" w:sz="4" w:space="0" w:color="000000"/>
              <w:bottom w:val="single" w:sz="4" w:space="0" w:color="000000"/>
              <w:right w:val="single" w:sz="4" w:space="0" w:color="000000"/>
            </w:tcBorders>
          </w:tcPr>
          <w:p w14:paraId="123FFE4E" w14:textId="3D9E112E" w:rsidR="00951D89"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6</w:t>
            </w:r>
          </w:p>
        </w:tc>
        <w:tc>
          <w:tcPr>
            <w:tcW w:w="7801" w:type="dxa"/>
            <w:tcBorders>
              <w:top w:val="single" w:sz="4" w:space="0" w:color="000000"/>
              <w:left w:val="single" w:sz="4" w:space="0" w:color="000000"/>
              <w:bottom w:val="single" w:sz="4" w:space="0" w:color="000000"/>
              <w:right w:val="single" w:sz="4" w:space="0" w:color="000000"/>
            </w:tcBorders>
          </w:tcPr>
          <w:p w14:paraId="733F0C1A" w14:textId="77777777" w:rsidR="00AE3EC0"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Village Hall</w:t>
            </w:r>
          </w:p>
          <w:p w14:paraId="3C0B9EB9" w14:textId="73E646D0" w:rsidR="00247011" w:rsidRPr="00AE3EC0" w:rsidRDefault="00AE3EC0">
            <w:pPr>
              <w:pStyle w:val="TableContents"/>
              <w:keepNext/>
              <w:widowControl/>
              <w:spacing w:after="160"/>
              <w:rPr>
                <w:rFonts w:ascii="Arial-BoldMT" w:eastAsia="Arial-BoldMT" w:hAnsi="Arial-BoldMT" w:cs="Arial-BoldMT"/>
                <w:b/>
                <w:bCs/>
                <w:color w:val="000000"/>
                <w:sz w:val="20"/>
                <w:szCs w:val="20"/>
              </w:rPr>
            </w:pPr>
            <w:r w:rsidRPr="00AE3EC0">
              <w:rPr>
                <w:rFonts w:ascii="Arial-BoldMT" w:eastAsia="Arial-BoldMT" w:hAnsi="Arial-BoldMT" w:cs="Arial-BoldMT"/>
                <w:color w:val="000000"/>
                <w:sz w:val="20"/>
                <w:szCs w:val="20"/>
              </w:rPr>
              <w:t>The Village Hall received some funds</w:t>
            </w:r>
            <w:r>
              <w:rPr>
                <w:rFonts w:ascii="Arial-BoldMT" w:eastAsia="Arial-BoldMT" w:hAnsi="Arial-BoldMT" w:cs="Arial-BoldMT"/>
                <w:color w:val="000000"/>
                <w:sz w:val="20"/>
                <w:szCs w:val="20"/>
              </w:rPr>
              <w:t>, f</w:t>
            </w:r>
            <w:r w:rsidRPr="00AE3EC0">
              <w:rPr>
                <w:rFonts w:ascii="Arial-BoldMT" w:eastAsia="Arial-BoldMT" w:hAnsi="Arial-BoldMT" w:cs="Arial-BoldMT"/>
                <w:color w:val="000000"/>
                <w:sz w:val="20"/>
                <w:szCs w:val="20"/>
              </w:rPr>
              <w:t>ollowing its use during recent filming</w:t>
            </w:r>
            <w:r>
              <w:rPr>
                <w:rFonts w:ascii="Arial-BoldMT" w:eastAsia="Arial-BoldMT" w:hAnsi="Arial-BoldMT" w:cs="Arial-BoldMT"/>
                <w:b/>
                <w:bCs/>
                <w:color w:val="000000"/>
                <w:sz w:val="20"/>
                <w:szCs w:val="20"/>
              </w:rPr>
              <w:t xml:space="preserve">. </w:t>
            </w:r>
          </w:p>
        </w:tc>
      </w:tr>
      <w:tr w:rsidR="001917AC" w14:paraId="5FDB7329" w14:textId="77777777" w:rsidTr="00752040">
        <w:trPr>
          <w:trHeight w:hRule="exact" w:val="6282"/>
          <w:jc w:val="center"/>
        </w:trPr>
        <w:tc>
          <w:tcPr>
            <w:tcW w:w="714" w:type="dxa"/>
            <w:tcBorders>
              <w:top w:val="single" w:sz="4" w:space="0" w:color="000000"/>
              <w:left w:val="single" w:sz="4" w:space="0" w:color="000000"/>
              <w:bottom w:val="single" w:sz="4" w:space="0" w:color="000000"/>
              <w:right w:val="single" w:sz="4" w:space="0" w:color="000000"/>
            </w:tcBorders>
          </w:tcPr>
          <w:p w14:paraId="36E98802" w14:textId="224CD058" w:rsidR="001917AC"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7</w:t>
            </w:r>
          </w:p>
        </w:tc>
        <w:tc>
          <w:tcPr>
            <w:tcW w:w="7801" w:type="dxa"/>
            <w:tcBorders>
              <w:top w:val="single" w:sz="4" w:space="0" w:color="000000"/>
              <w:left w:val="single" w:sz="4" w:space="0" w:color="000000"/>
              <w:bottom w:val="single" w:sz="4" w:space="0" w:color="000000"/>
              <w:right w:val="single" w:sz="4" w:space="0" w:color="000000"/>
            </w:tcBorders>
          </w:tcPr>
          <w:p w14:paraId="3BA5D8E3" w14:textId="77777777" w:rsidR="001917AC" w:rsidRDefault="001917AC">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Neighbourhood</w:t>
            </w:r>
            <w:proofErr w:type="spellEnd"/>
            <w:r>
              <w:rPr>
                <w:rFonts w:ascii="Arial-BoldMT" w:eastAsia="Arial-BoldMT" w:hAnsi="Arial-BoldMT" w:cs="Arial-BoldMT"/>
                <w:b/>
                <w:bCs/>
                <w:color w:val="000000"/>
                <w:sz w:val="20"/>
                <w:szCs w:val="20"/>
              </w:rPr>
              <w:t xml:space="preserve"> Development plan</w:t>
            </w:r>
          </w:p>
          <w:p w14:paraId="47F8237A" w14:textId="77777777" w:rsidR="00AE3EC0" w:rsidRDefault="00AE3EC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following report was read to the </w:t>
            </w:r>
            <w:proofErr w:type="gramStart"/>
            <w:r>
              <w:rPr>
                <w:rFonts w:ascii="Arial-BoldMT" w:eastAsia="Arial-BoldMT" w:hAnsi="Arial-BoldMT" w:cs="Arial-BoldMT"/>
                <w:color w:val="000000"/>
                <w:sz w:val="20"/>
                <w:szCs w:val="20"/>
              </w:rPr>
              <w:t>meeting:-</w:t>
            </w:r>
            <w:proofErr w:type="gramEnd"/>
          </w:p>
          <w:p w14:paraId="15538281" w14:textId="77777777" w:rsidR="00AE3EC0" w:rsidRPr="00AE3EC0" w:rsidRDefault="00AE3EC0" w:rsidP="00AE3EC0">
            <w:pPr>
              <w:pStyle w:val="m-6431135819587114153msolistparagraph"/>
              <w:numPr>
                <w:ilvl w:val="0"/>
                <w:numId w:val="5"/>
              </w:numPr>
              <w:shd w:val="clear" w:color="auto" w:fill="FFFFFF"/>
              <w:spacing w:before="0" w:beforeAutospacing="0" w:after="0" w:afterAutospacing="0"/>
              <w:ind w:left="1440"/>
              <w:rPr>
                <w:rFonts w:ascii="Arial" w:hAnsi="Arial" w:cs="Arial"/>
                <w:color w:val="222222"/>
                <w:sz w:val="20"/>
                <w:szCs w:val="20"/>
              </w:rPr>
            </w:pPr>
            <w:r w:rsidRPr="00AE3EC0">
              <w:rPr>
                <w:rFonts w:ascii="Arial" w:hAnsi="Arial" w:cs="Arial"/>
                <w:color w:val="222222"/>
                <w:sz w:val="20"/>
                <w:szCs w:val="20"/>
              </w:rPr>
              <w:t>SODC remain in control of the process.   The consultations under Regulation 16 (</w:t>
            </w:r>
            <w:proofErr w:type="gramStart"/>
            <w:r w:rsidRPr="00AE3EC0">
              <w:rPr>
                <w:rFonts w:ascii="Arial" w:hAnsi="Arial" w:cs="Arial"/>
                <w:color w:val="222222"/>
                <w:sz w:val="20"/>
                <w:szCs w:val="20"/>
              </w:rPr>
              <w:t>NP)  and</w:t>
            </w:r>
            <w:proofErr w:type="gramEnd"/>
            <w:r w:rsidRPr="00AE3EC0">
              <w:rPr>
                <w:rFonts w:ascii="Arial" w:hAnsi="Arial" w:cs="Arial"/>
                <w:color w:val="222222"/>
                <w:sz w:val="20"/>
                <w:szCs w:val="20"/>
              </w:rPr>
              <w:t xml:space="preserve"> 23 (NDO) closed on 11</w:t>
            </w:r>
            <w:r w:rsidRPr="00AE3EC0">
              <w:rPr>
                <w:rFonts w:ascii="Arial" w:hAnsi="Arial" w:cs="Arial"/>
                <w:color w:val="222222"/>
                <w:sz w:val="20"/>
                <w:szCs w:val="20"/>
                <w:vertAlign w:val="superscript"/>
              </w:rPr>
              <w:t>th</w:t>
            </w:r>
            <w:r w:rsidRPr="00AE3EC0">
              <w:rPr>
                <w:rFonts w:ascii="Arial" w:hAnsi="Arial" w:cs="Arial"/>
                <w:color w:val="222222"/>
                <w:sz w:val="20"/>
                <w:szCs w:val="20"/>
              </w:rPr>
              <w:t> April.    SODC publish details on the status of each submission on their website:</w:t>
            </w:r>
          </w:p>
          <w:p w14:paraId="3FC2420A" w14:textId="77777777" w:rsidR="00AE3EC0" w:rsidRPr="00AE3EC0" w:rsidRDefault="00AE3EC0" w:rsidP="00AE3EC0">
            <w:pPr>
              <w:pStyle w:val="m-6431135819587114153msolistparagraph"/>
              <w:shd w:val="clear" w:color="auto" w:fill="FFFFFF"/>
              <w:spacing w:before="0" w:beforeAutospacing="0" w:after="0" w:afterAutospacing="0"/>
              <w:ind w:left="360"/>
              <w:rPr>
                <w:rFonts w:ascii="Arial" w:hAnsi="Arial" w:cs="Arial"/>
                <w:color w:val="222222"/>
                <w:sz w:val="20"/>
                <w:szCs w:val="20"/>
              </w:rPr>
            </w:pPr>
            <w:r w:rsidRPr="00AE3EC0">
              <w:rPr>
                <w:rFonts w:ascii="Arial" w:hAnsi="Arial" w:cs="Arial"/>
                <w:color w:val="222222"/>
                <w:sz w:val="20"/>
                <w:szCs w:val="20"/>
              </w:rPr>
              <w:t> </w:t>
            </w:r>
          </w:p>
          <w:p w14:paraId="1A6C55CC" w14:textId="77777777" w:rsidR="00AE3EC0" w:rsidRPr="00AE3EC0" w:rsidRDefault="00AE3EC0" w:rsidP="00AE3EC0">
            <w:pPr>
              <w:pStyle w:val="m-6431135819587114153msolistparagraph"/>
              <w:shd w:val="clear" w:color="auto" w:fill="FFFFFF"/>
              <w:spacing w:before="0" w:beforeAutospacing="0" w:after="0" w:afterAutospacing="0"/>
              <w:ind w:left="360"/>
              <w:rPr>
                <w:rFonts w:ascii="Arial" w:hAnsi="Arial" w:cs="Arial"/>
                <w:color w:val="222222"/>
                <w:sz w:val="20"/>
                <w:szCs w:val="20"/>
              </w:rPr>
            </w:pPr>
            <w:r w:rsidRPr="00AE3EC0">
              <w:rPr>
                <w:rFonts w:ascii="Arial" w:hAnsi="Arial" w:cs="Arial"/>
                <w:color w:val="222222"/>
                <w:sz w:val="20"/>
                <w:szCs w:val="20"/>
              </w:rPr>
              <w:t>NP: </w:t>
            </w:r>
            <w:hyperlink r:id="rId5" w:tgtFrame="_blank" w:history="1">
              <w:r w:rsidRPr="00AE3EC0">
                <w:rPr>
                  <w:rStyle w:val="Hyperlink"/>
                  <w:rFonts w:ascii="Arial" w:hAnsi="Arial" w:cs="Arial"/>
                  <w:color w:val="1155CC"/>
                  <w:sz w:val="20"/>
                  <w:szCs w:val="20"/>
                </w:rPr>
                <w:t>Clifton Hampden Neighbourhood Plan - South Oxfordshire District Council (southoxon.gov.uk)</w:t>
              </w:r>
            </w:hyperlink>
          </w:p>
          <w:p w14:paraId="4924369F" w14:textId="77777777" w:rsidR="00AE3EC0" w:rsidRPr="00AE3EC0" w:rsidRDefault="00AE3EC0" w:rsidP="00AE3EC0">
            <w:pPr>
              <w:pStyle w:val="m-6431135819587114153msolistparagraph"/>
              <w:shd w:val="clear" w:color="auto" w:fill="FFFFFF"/>
              <w:spacing w:before="0" w:beforeAutospacing="0" w:after="0" w:afterAutospacing="0"/>
              <w:ind w:left="360"/>
              <w:rPr>
                <w:rFonts w:ascii="Arial" w:hAnsi="Arial" w:cs="Arial"/>
                <w:color w:val="222222"/>
                <w:sz w:val="20"/>
                <w:szCs w:val="20"/>
              </w:rPr>
            </w:pPr>
            <w:r w:rsidRPr="00AE3EC0">
              <w:rPr>
                <w:rFonts w:ascii="Arial" w:hAnsi="Arial" w:cs="Arial"/>
                <w:color w:val="222222"/>
                <w:sz w:val="20"/>
                <w:szCs w:val="20"/>
              </w:rPr>
              <w:t>NDO: </w:t>
            </w:r>
            <w:hyperlink r:id="rId6" w:tgtFrame="_blank" w:history="1">
              <w:r w:rsidRPr="00AE3EC0">
                <w:rPr>
                  <w:rStyle w:val="Hyperlink"/>
                  <w:rFonts w:ascii="Arial" w:hAnsi="Arial" w:cs="Arial"/>
                  <w:color w:val="1155CC"/>
                  <w:sz w:val="20"/>
                  <w:szCs w:val="20"/>
                </w:rPr>
                <w:t>Clifton Hampden Neighbourhood Development Order - South Oxfordshire District Council (southoxon.gov.uk)</w:t>
              </w:r>
            </w:hyperlink>
          </w:p>
          <w:p w14:paraId="0D503E7E" w14:textId="77777777" w:rsidR="00AE3EC0" w:rsidRPr="00AE3EC0" w:rsidRDefault="00AE3EC0" w:rsidP="00AE3EC0">
            <w:pPr>
              <w:pStyle w:val="m-6431135819587114153msolistparagraph"/>
              <w:shd w:val="clear" w:color="auto" w:fill="FFFFFF"/>
              <w:spacing w:before="0" w:beforeAutospacing="0" w:after="0" w:afterAutospacing="0"/>
              <w:ind w:left="360"/>
              <w:rPr>
                <w:rFonts w:ascii="Arial" w:hAnsi="Arial" w:cs="Arial"/>
                <w:color w:val="222222"/>
                <w:sz w:val="20"/>
                <w:szCs w:val="20"/>
              </w:rPr>
            </w:pPr>
            <w:r w:rsidRPr="00AE3EC0">
              <w:rPr>
                <w:rFonts w:ascii="Arial" w:hAnsi="Arial" w:cs="Arial"/>
                <w:color w:val="222222"/>
                <w:sz w:val="20"/>
                <w:szCs w:val="20"/>
              </w:rPr>
              <w:t> </w:t>
            </w:r>
          </w:p>
          <w:p w14:paraId="5A7A1B3F" w14:textId="77777777" w:rsidR="00AE3EC0" w:rsidRPr="00AE3EC0" w:rsidRDefault="00AE3EC0" w:rsidP="00AE3EC0">
            <w:pPr>
              <w:pStyle w:val="m-6431135819587114153msolistparagraph"/>
              <w:numPr>
                <w:ilvl w:val="0"/>
                <w:numId w:val="6"/>
              </w:numPr>
              <w:shd w:val="clear" w:color="auto" w:fill="FFFFFF"/>
              <w:spacing w:before="0" w:beforeAutospacing="0" w:after="0" w:afterAutospacing="0"/>
              <w:ind w:left="1440"/>
              <w:rPr>
                <w:rFonts w:ascii="Arial" w:hAnsi="Arial" w:cs="Arial"/>
                <w:color w:val="222222"/>
                <w:sz w:val="20"/>
                <w:szCs w:val="20"/>
              </w:rPr>
            </w:pPr>
            <w:r w:rsidRPr="00AE3EC0">
              <w:rPr>
                <w:rFonts w:ascii="Arial" w:hAnsi="Arial" w:cs="Arial"/>
                <w:color w:val="222222"/>
                <w:sz w:val="20"/>
                <w:szCs w:val="20"/>
              </w:rPr>
              <w:t>Comments on both consultations are being collated and will be published in a report on the SODC webpages shortly.   There are two versions of the reports.   Unredacted versions are sent to the Examiner, whilst redacted versions are published for the public to access.   Redacted versions remove personal data such as address and email address.   Names of respondents are not redacted.   I understand that we should expect the reports to be available early in the week commencing 24</w:t>
            </w:r>
            <w:r w:rsidRPr="00AE3EC0">
              <w:rPr>
                <w:rFonts w:ascii="Arial" w:hAnsi="Arial" w:cs="Arial"/>
                <w:color w:val="222222"/>
                <w:sz w:val="20"/>
                <w:szCs w:val="20"/>
                <w:vertAlign w:val="superscript"/>
              </w:rPr>
              <w:t>th</w:t>
            </w:r>
            <w:r w:rsidRPr="00AE3EC0">
              <w:rPr>
                <w:rFonts w:ascii="Arial" w:hAnsi="Arial" w:cs="Arial"/>
                <w:color w:val="222222"/>
                <w:sz w:val="20"/>
                <w:szCs w:val="20"/>
              </w:rPr>
              <w:t> April.</w:t>
            </w:r>
          </w:p>
          <w:p w14:paraId="197437ED" w14:textId="77777777" w:rsidR="00AE3EC0" w:rsidRPr="00AE3EC0" w:rsidRDefault="00AE3EC0" w:rsidP="00AE3EC0">
            <w:pPr>
              <w:shd w:val="clear" w:color="auto" w:fill="FFFFFF"/>
              <w:rPr>
                <w:rFonts w:ascii="Arial" w:hAnsi="Arial" w:cs="Arial"/>
                <w:color w:val="222222"/>
                <w:sz w:val="20"/>
                <w:szCs w:val="20"/>
              </w:rPr>
            </w:pPr>
            <w:r w:rsidRPr="00AE3EC0">
              <w:rPr>
                <w:rFonts w:ascii="Arial" w:hAnsi="Arial" w:cs="Arial"/>
                <w:color w:val="222222"/>
                <w:sz w:val="20"/>
                <w:szCs w:val="20"/>
              </w:rPr>
              <w:t> </w:t>
            </w:r>
          </w:p>
          <w:p w14:paraId="1A923220" w14:textId="77777777" w:rsidR="00AE3EC0" w:rsidRPr="00AE3EC0" w:rsidRDefault="00AE3EC0" w:rsidP="00AE3EC0">
            <w:pPr>
              <w:pStyle w:val="m-6431135819587114153msolistparagraph"/>
              <w:numPr>
                <w:ilvl w:val="0"/>
                <w:numId w:val="7"/>
              </w:numPr>
              <w:shd w:val="clear" w:color="auto" w:fill="FFFFFF"/>
              <w:spacing w:before="0" w:beforeAutospacing="0" w:after="0" w:afterAutospacing="0"/>
              <w:ind w:left="1440"/>
              <w:rPr>
                <w:rFonts w:ascii="Arial" w:hAnsi="Arial" w:cs="Arial"/>
                <w:color w:val="222222"/>
                <w:sz w:val="20"/>
                <w:szCs w:val="20"/>
              </w:rPr>
            </w:pPr>
            <w:r w:rsidRPr="00AE3EC0">
              <w:rPr>
                <w:rFonts w:ascii="Arial" w:hAnsi="Arial" w:cs="Arial"/>
                <w:color w:val="222222"/>
                <w:sz w:val="20"/>
                <w:szCs w:val="20"/>
              </w:rPr>
              <w:t>The examiner, Andrew Ashcroft, has been appointed, after consultation with Chris Neill, myself and the Clerk.    His CV is attached.    It is my understanding that the Public Examination is now underway, and we can expect to start to receive clarification questions from the Examiner imminently.   The examination is expected to take about 8 weeks.  </w:t>
            </w:r>
          </w:p>
          <w:p w14:paraId="7599C3D9" w14:textId="77777777" w:rsidR="00AE3EC0" w:rsidRDefault="00AE3EC0" w:rsidP="00AE3EC0">
            <w:pPr>
              <w:pStyle w:val="m-6431135819587114153msolistparagraph"/>
              <w:shd w:val="clear" w:color="auto" w:fill="FFFFFF"/>
              <w:spacing w:before="0" w:beforeAutospacing="0" w:after="0" w:afterAutospacing="0"/>
              <w:ind w:left="720"/>
              <w:rPr>
                <w:rFonts w:ascii="Calibri" w:hAnsi="Calibri" w:cs="Calibri"/>
                <w:color w:val="222222"/>
                <w:sz w:val="22"/>
                <w:szCs w:val="22"/>
              </w:rPr>
            </w:pPr>
            <w:r>
              <w:rPr>
                <w:rFonts w:ascii="Calibri" w:hAnsi="Calibri" w:cs="Calibri"/>
                <w:color w:val="222222"/>
                <w:sz w:val="22"/>
                <w:szCs w:val="22"/>
              </w:rPr>
              <w:t> </w:t>
            </w:r>
          </w:p>
          <w:p w14:paraId="381384D3" w14:textId="743BF194" w:rsidR="001917AC" w:rsidRPr="001917AC" w:rsidRDefault="001917AC">
            <w:pPr>
              <w:pStyle w:val="TableContents"/>
              <w:keepNext/>
              <w:widowControl/>
              <w:spacing w:after="160"/>
              <w:rPr>
                <w:rFonts w:ascii="Arial-BoldMT" w:eastAsia="Arial-BoldMT" w:hAnsi="Arial-BoldMT" w:cs="Arial-BoldMT"/>
                <w:color w:val="000000"/>
                <w:sz w:val="20"/>
                <w:szCs w:val="20"/>
              </w:rPr>
            </w:pPr>
          </w:p>
        </w:tc>
      </w:tr>
      <w:tr w:rsidR="00951D89" w14:paraId="54036691" w14:textId="77777777" w:rsidTr="00752040">
        <w:trPr>
          <w:trHeight w:hRule="exact" w:val="1622"/>
          <w:jc w:val="center"/>
        </w:trPr>
        <w:tc>
          <w:tcPr>
            <w:tcW w:w="714" w:type="dxa"/>
            <w:tcBorders>
              <w:top w:val="single" w:sz="4" w:space="0" w:color="000000"/>
              <w:left w:val="single" w:sz="4" w:space="0" w:color="000000"/>
              <w:bottom w:val="single" w:sz="4" w:space="0" w:color="000000"/>
              <w:right w:val="single" w:sz="4" w:space="0" w:color="000000"/>
            </w:tcBorders>
          </w:tcPr>
          <w:p w14:paraId="24301EE7" w14:textId="23217F88" w:rsidR="00951D89"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8</w:t>
            </w:r>
          </w:p>
        </w:tc>
        <w:tc>
          <w:tcPr>
            <w:tcW w:w="7801" w:type="dxa"/>
            <w:tcBorders>
              <w:top w:val="single" w:sz="4" w:space="0" w:color="000000"/>
              <w:left w:val="single" w:sz="4" w:space="0" w:color="000000"/>
              <w:bottom w:val="single" w:sz="4" w:space="0" w:color="000000"/>
              <w:right w:val="single" w:sz="4" w:space="0" w:color="000000"/>
            </w:tcBorders>
          </w:tcPr>
          <w:p w14:paraId="2333D8A7" w14:textId="77777777" w:rsidR="00951D89" w:rsidRDefault="006A5C48">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Finance</w:t>
            </w:r>
          </w:p>
          <w:p w14:paraId="72D052E3" w14:textId="0B707A57" w:rsidR="006A5C48" w:rsidRDefault="006A5C48">
            <w:pPr>
              <w:pStyle w:val="TableContents"/>
              <w:keepNext/>
              <w:widowControl/>
              <w:spacing w:after="160"/>
              <w:rPr>
                <w:rFonts w:ascii="Arial-BoldMT" w:eastAsia="Arial-BoldMT" w:hAnsi="Arial-BoldMT" w:cs="Arial-BoldMT"/>
                <w:color w:val="000000"/>
                <w:sz w:val="20"/>
                <w:szCs w:val="20"/>
              </w:rPr>
            </w:pPr>
            <w:r w:rsidRPr="006A5C48">
              <w:rPr>
                <w:rFonts w:ascii="Arial-BoldMT" w:eastAsia="Arial-BoldMT" w:hAnsi="Arial-BoldMT" w:cs="Arial-BoldMT"/>
                <w:color w:val="000000"/>
                <w:sz w:val="20"/>
                <w:szCs w:val="20"/>
              </w:rPr>
              <w:t xml:space="preserve">The </w:t>
            </w:r>
            <w:r w:rsidR="004E358C">
              <w:rPr>
                <w:rFonts w:ascii="Arial-BoldMT" w:eastAsia="Arial-BoldMT" w:hAnsi="Arial-BoldMT" w:cs="Arial-BoldMT"/>
                <w:color w:val="000000"/>
                <w:sz w:val="20"/>
                <w:szCs w:val="20"/>
              </w:rPr>
              <w:t>P</w:t>
            </w:r>
            <w:r w:rsidRPr="006A5C48">
              <w:rPr>
                <w:rFonts w:ascii="Arial-BoldMT" w:eastAsia="Arial-BoldMT" w:hAnsi="Arial-BoldMT" w:cs="Arial-BoldMT"/>
                <w:color w:val="000000"/>
                <w:sz w:val="20"/>
                <w:szCs w:val="20"/>
              </w:rPr>
              <w:t xml:space="preserve">arish </w:t>
            </w:r>
            <w:r w:rsidR="004E358C">
              <w:rPr>
                <w:rFonts w:ascii="Arial-BoldMT" w:eastAsia="Arial-BoldMT" w:hAnsi="Arial-BoldMT" w:cs="Arial-BoldMT"/>
                <w:color w:val="000000"/>
                <w:sz w:val="20"/>
                <w:szCs w:val="20"/>
              </w:rPr>
              <w:t>C</w:t>
            </w:r>
            <w:r w:rsidRPr="006A5C48">
              <w:rPr>
                <w:rFonts w:ascii="Arial-BoldMT" w:eastAsia="Arial-BoldMT" w:hAnsi="Arial-BoldMT" w:cs="Arial-BoldMT"/>
                <w:color w:val="000000"/>
                <w:sz w:val="20"/>
                <w:szCs w:val="20"/>
              </w:rPr>
              <w:t xml:space="preserve">ouncil approved </w:t>
            </w:r>
            <w:r w:rsidR="00752040">
              <w:rPr>
                <w:rFonts w:ascii="Arial-BoldMT" w:eastAsia="Arial-BoldMT" w:hAnsi="Arial-BoldMT" w:cs="Arial-BoldMT"/>
                <w:color w:val="000000"/>
                <w:sz w:val="20"/>
                <w:szCs w:val="20"/>
              </w:rPr>
              <w:t xml:space="preserve">its accounts for the year 2022/23 and </w:t>
            </w:r>
            <w:proofErr w:type="spellStart"/>
            <w:r w:rsidR="00752040">
              <w:rPr>
                <w:rFonts w:ascii="Arial-BoldMT" w:eastAsia="Arial-BoldMT" w:hAnsi="Arial-BoldMT" w:cs="Arial-BoldMT"/>
                <w:color w:val="000000"/>
                <w:sz w:val="20"/>
                <w:szCs w:val="20"/>
              </w:rPr>
              <w:t>authrised</w:t>
            </w:r>
            <w:proofErr w:type="spellEnd"/>
            <w:r w:rsidR="00752040">
              <w:rPr>
                <w:rFonts w:ascii="Arial-BoldMT" w:eastAsia="Arial-BoldMT" w:hAnsi="Arial-BoldMT" w:cs="Arial-BoldMT"/>
                <w:color w:val="000000"/>
                <w:sz w:val="20"/>
                <w:szCs w:val="20"/>
              </w:rPr>
              <w:t xml:space="preserve"> the Chair and the Clerk to sign the Annual Governance return and the statement of end of year accounts. The Council also authorized the following </w:t>
            </w:r>
            <w:proofErr w:type="gramStart"/>
            <w:r w:rsidR="00752040">
              <w:rPr>
                <w:rFonts w:ascii="Arial-BoldMT" w:eastAsia="Arial-BoldMT" w:hAnsi="Arial-BoldMT" w:cs="Arial-BoldMT"/>
                <w:color w:val="000000"/>
                <w:sz w:val="20"/>
                <w:szCs w:val="20"/>
              </w:rPr>
              <w:t>payments</w:t>
            </w:r>
            <w:r>
              <w:rPr>
                <w:rFonts w:ascii="Arial-BoldMT" w:eastAsia="Arial-BoldMT" w:hAnsi="Arial-BoldMT" w:cs="Arial-BoldMT"/>
                <w:color w:val="000000"/>
                <w:sz w:val="20"/>
                <w:szCs w:val="20"/>
              </w:rPr>
              <w:t>:-</w:t>
            </w:r>
            <w:proofErr w:type="gramEnd"/>
          </w:p>
          <w:p w14:paraId="1F4355CB" w14:textId="77777777" w:rsidR="002E54A6"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Cheque </w:t>
            </w:r>
          </w:p>
          <w:p w14:paraId="7C9F2A41" w14:textId="22AEA844" w:rsidR="006A5C48"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number    Payee         </w:t>
            </w:r>
            <w:r w:rsidR="002E54A6">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Reason                            </w:t>
            </w:r>
            <w:r w:rsidR="002E54A6">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Amount </w:t>
            </w:r>
          </w:p>
          <w:p w14:paraId="79772087" w14:textId="77777777" w:rsidR="006A5C48" w:rsidRDefault="006A5C48">
            <w:pPr>
              <w:pStyle w:val="TableContents"/>
              <w:keepNext/>
              <w:widowControl/>
              <w:spacing w:after="160"/>
              <w:rPr>
                <w:rFonts w:ascii="Arial-BoldMT" w:eastAsia="Arial-BoldMT" w:hAnsi="Arial-BoldMT" w:cs="Arial-BoldMT"/>
                <w:color w:val="000000"/>
                <w:sz w:val="20"/>
                <w:szCs w:val="20"/>
              </w:rPr>
            </w:pPr>
          </w:p>
          <w:p w14:paraId="42667082" w14:textId="77777777" w:rsidR="006A5C48" w:rsidRPr="006A5C48" w:rsidRDefault="006A5C48">
            <w:pPr>
              <w:pStyle w:val="TableContents"/>
              <w:keepNext/>
              <w:widowControl/>
              <w:spacing w:after="160"/>
              <w:rPr>
                <w:rFonts w:ascii="Arial-BoldMT" w:eastAsia="Arial-BoldMT" w:hAnsi="Arial-BoldMT" w:cs="Arial-BoldMT"/>
                <w:color w:val="000000"/>
                <w:sz w:val="20"/>
                <w:szCs w:val="20"/>
              </w:rPr>
            </w:pPr>
          </w:p>
          <w:p w14:paraId="651E3C7D" w14:textId="68BB4198" w:rsidR="006A5C48" w:rsidRDefault="006A5C48">
            <w:pPr>
              <w:pStyle w:val="TableContents"/>
              <w:keepNext/>
              <w:widowControl/>
              <w:spacing w:after="160"/>
              <w:rPr>
                <w:rFonts w:ascii="Arial-BoldMT" w:eastAsia="Arial-BoldMT" w:hAnsi="Arial-BoldMT" w:cs="Arial-BoldMT"/>
                <w:b/>
                <w:bCs/>
                <w:color w:val="000000"/>
                <w:sz w:val="20"/>
                <w:szCs w:val="20"/>
              </w:rPr>
            </w:pPr>
          </w:p>
        </w:tc>
      </w:tr>
      <w:tr w:rsidR="00951D89" w14:paraId="0DC48B9E" w14:textId="77777777" w:rsidTr="00752040">
        <w:trPr>
          <w:trHeight w:hRule="exact" w:val="2361"/>
          <w:jc w:val="center"/>
        </w:trPr>
        <w:tc>
          <w:tcPr>
            <w:tcW w:w="714" w:type="dxa"/>
            <w:tcBorders>
              <w:top w:val="single" w:sz="4" w:space="0" w:color="000000"/>
              <w:left w:val="single" w:sz="4" w:space="0" w:color="000000"/>
              <w:bottom w:val="single" w:sz="4" w:space="0" w:color="000000"/>
              <w:right w:val="single" w:sz="4" w:space="0" w:color="000000"/>
            </w:tcBorders>
          </w:tcPr>
          <w:p w14:paraId="3022603F" w14:textId="77777777" w:rsidR="00951D89" w:rsidRDefault="00951D89">
            <w:pPr>
              <w:pStyle w:val="TableContents"/>
              <w:widowControl/>
              <w:rPr>
                <w:rFonts w:ascii="TrebuchetMS" w:eastAsia="TrebuchetMS" w:hAnsi="TrebuchetMS" w:cs="TrebuchetMS"/>
                <w:color w:val="000000"/>
              </w:rPr>
            </w:pPr>
          </w:p>
        </w:tc>
        <w:tc>
          <w:tcPr>
            <w:tcW w:w="7801" w:type="dxa"/>
            <w:tcBorders>
              <w:top w:val="single" w:sz="4" w:space="0" w:color="000000"/>
              <w:left w:val="single" w:sz="4" w:space="0" w:color="000000"/>
              <w:bottom w:val="single" w:sz="4" w:space="0" w:color="000000"/>
              <w:right w:val="single" w:sz="4" w:space="0" w:color="000000"/>
            </w:tcBorders>
          </w:tcPr>
          <w:p w14:paraId="0E6F8084" w14:textId="0688388E" w:rsidR="002E54A6" w:rsidRDefault="0021769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300133   BT                            Internet                                          £178.54</w:t>
            </w:r>
          </w:p>
          <w:p w14:paraId="173B54E4" w14:textId="4FA535F7" w:rsidR="00217699" w:rsidRDefault="0021769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300134   </w:t>
            </w:r>
            <w:proofErr w:type="spellStart"/>
            <w:r>
              <w:rPr>
                <w:rFonts w:ascii="Arial-BoldMT" w:eastAsia="Arial-BoldMT" w:hAnsi="Arial-BoldMT" w:cs="Arial-BoldMT"/>
                <w:color w:val="000000"/>
                <w:sz w:val="20"/>
                <w:szCs w:val="20"/>
              </w:rPr>
              <w:t>Mrs</w:t>
            </w:r>
            <w:proofErr w:type="spellEnd"/>
            <w:r>
              <w:rPr>
                <w:rFonts w:ascii="Arial-BoldMT" w:eastAsia="Arial-BoldMT" w:hAnsi="Arial-BoldMT" w:cs="Arial-BoldMT"/>
                <w:color w:val="000000"/>
                <w:sz w:val="20"/>
                <w:szCs w:val="20"/>
              </w:rPr>
              <w:t xml:space="preserve"> A Davies           cl salary                                          £169.60</w:t>
            </w:r>
          </w:p>
          <w:p w14:paraId="49C292F8" w14:textId="696236A5" w:rsidR="00217699" w:rsidRDefault="0021769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300135    HMRC                     cl tax                                               £ 39.40</w:t>
            </w:r>
          </w:p>
          <w:p w14:paraId="271AA88D" w14:textId="1C907F0D" w:rsidR="00217699" w:rsidRDefault="0021769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300136    SODC                     dog bins                                          £226.04</w:t>
            </w:r>
          </w:p>
          <w:p w14:paraId="5C7295B5" w14:textId="5DD3E3DA" w:rsidR="00217699" w:rsidRDefault="0021769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300137    RME Carpentry      bench on wharf                                £820.00</w:t>
            </w:r>
          </w:p>
          <w:p w14:paraId="35B6EEB9" w14:textId="5EFF6D8C" w:rsidR="00217699" w:rsidRDefault="0021769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300138    O Bowden               cleaner                                            </w:t>
            </w:r>
            <w:proofErr w:type="gramStart"/>
            <w:r>
              <w:rPr>
                <w:rFonts w:ascii="Arial-BoldMT" w:eastAsia="Arial-BoldMT" w:hAnsi="Arial-BoldMT" w:cs="Arial-BoldMT"/>
                <w:color w:val="000000"/>
                <w:sz w:val="20"/>
                <w:szCs w:val="20"/>
              </w:rPr>
              <w:t>£  22.50</w:t>
            </w:r>
            <w:proofErr w:type="gramEnd"/>
          </w:p>
          <w:p w14:paraId="31D32F26" w14:textId="2B163802" w:rsidR="002E54A6" w:rsidRPr="00DE586D" w:rsidRDefault="002E54A6">
            <w:pPr>
              <w:pStyle w:val="TableContents"/>
              <w:keepNext/>
              <w:widowControl/>
              <w:spacing w:after="160"/>
              <w:rPr>
                <w:rFonts w:ascii="Arial-BoldMT" w:eastAsia="Arial-BoldMT" w:hAnsi="Arial-BoldMT" w:cs="Arial-BoldMT"/>
                <w:color w:val="000000"/>
                <w:sz w:val="20"/>
                <w:szCs w:val="20"/>
              </w:rPr>
            </w:pPr>
          </w:p>
        </w:tc>
      </w:tr>
      <w:tr w:rsidR="00951D89" w14:paraId="64995D56" w14:textId="77777777" w:rsidTr="00752040">
        <w:trPr>
          <w:trHeight w:hRule="exact" w:val="745"/>
          <w:jc w:val="center"/>
        </w:trPr>
        <w:tc>
          <w:tcPr>
            <w:tcW w:w="714" w:type="dxa"/>
            <w:tcBorders>
              <w:top w:val="single" w:sz="4" w:space="0" w:color="000000"/>
              <w:left w:val="single" w:sz="4" w:space="0" w:color="000000"/>
              <w:bottom w:val="single" w:sz="4" w:space="0" w:color="000000"/>
              <w:right w:val="single" w:sz="4" w:space="0" w:color="000000"/>
            </w:tcBorders>
          </w:tcPr>
          <w:p w14:paraId="6F3CA951" w14:textId="72121590" w:rsidR="00951D89"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9</w:t>
            </w:r>
          </w:p>
        </w:tc>
        <w:tc>
          <w:tcPr>
            <w:tcW w:w="7801" w:type="dxa"/>
            <w:tcBorders>
              <w:top w:val="single" w:sz="4" w:space="0" w:color="000000"/>
              <w:left w:val="single" w:sz="4" w:space="0" w:color="000000"/>
              <w:bottom w:val="single" w:sz="4" w:space="0" w:color="000000"/>
              <w:right w:val="single" w:sz="4" w:space="0" w:color="000000"/>
            </w:tcBorders>
          </w:tcPr>
          <w:p w14:paraId="74E625E1" w14:textId="73C0EA9D" w:rsidR="00DE586D" w:rsidRDefault="00BE2602"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Planning Consultations</w:t>
            </w:r>
          </w:p>
          <w:p w14:paraId="00473A56" w14:textId="445F0EDF" w:rsidR="00514619" w:rsidRPr="00514619" w:rsidRDefault="00752040" w:rsidP="00514619">
            <w:pPr>
              <w:shd w:val="clear" w:color="auto" w:fill="FFFFFF"/>
              <w:rPr>
                <w:rFonts w:ascii="Arial" w:hAnsi="Arial" w:cs="Arial"/>
                <w:color w:val="212529"/>
                <w:sz w:val="20"/>
                <w:szCs w:val="20"/>
              </w:rPr>
            </w:pPr>
            <w:r>
              <w:rPr>
                <w:rFonts w:ascii="Arial" w:hAnsi="Arial" w:cs="Arial"/>
                <w:color w:val="212529"/>
                <w:sz w:val="20"/>
                <w:szCs w:val="20"/>
              </w:rPr>
              <w:t>None.</w:t>
            </w:r>
          </w:p>
          <w:p w14:paraId="2E0D9999" w14:textId="47959C0E" w:rsidR="00514619" w:rsidRPr="00514619" w:rsidRDefault="00514619" w:rsidP="00BE2602">
            <w:pPr>
              <w:pStyle w:val="TableContents"/>
              <w:keepNext/>
              <w:widowControl/>
              <w:spacing w:after="160"/>
              <w:rPr>
                <w:rFonts w:ascii="Arial-BoldMT" w:eastAsia="Arial-BoldMT" w:hAnsi="Arial-BoldMT" w:cs="Arial-BoldMT"/>
                <w:color w:val="000000"/>
                <w:sz w:val="20"/>
                <w:szCs w:val="20"/>
              </w:rPr>
            </w:pPr>
          </w:p>
          <w:p w14:paraId="053886D5" w14:textId="57A2EEDF" w:rsidR="00BE2602" w:rsidRDefault="00BE2602" w:rsidP="00B815B1">
            <w:pPr>
              <w:pStyle w:val="TableContents"/>
              <w:keepNext/>
              <w:widowControl/>
              <w:spacing w:after="160"/>
              <w:rPr>
                <w:rFonts w:ascii="Arial-BoldMT" w:eastAsia="Arial-BoldMT" w:hAnsi="Arial-BoldMT" w:cs="Arial-BoldMT"/>
                <w:b/>
                <w:bCs/>
                <w:color w:val="000000"/>
                <w:sz w:val="20"/>
                <w:szCs w:val="20"/>
              </w:rPr>
            </w:pPr>
          </w:p>
        </w:tc>
      </w:tr>
      <w:tr w:rsidR="00B6333D" w14:paraId="29E4AD03" w14:textId="77777777" w:rsidTr="00752040">
        <w:trPr>
          <w:trHeight w:hRule="exact" w:val="828"/>
          <w:jc w:val="center"/>
        </w:trPr>
        <w:tc>
          <w:tcPr>
            <w:tcW w:w="714" w:type="dxa"/>
            <w:tcBorders>
              <w:top w:val="single" w:sz="4" w:space="0" w:color="000000"/>
              <w:left w:val="single" w:sz="4" w:space="0" w:color="000000"/>
              <w:bottom w:val="single" w:sz="4" w:space="0" w:color="000000"/>
              <w:right w:val="single" w:sz="4" w:space="0" w:color="000000"/>
            </w:tcBorders>
          </w:tcPr>
          <w:p w14:paraId="6AEAFD05" w14:textId="38F786DA" w:rsidR="00B6333D"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10</w:t>
            </w:r>
          </w:p>
        </w:tc>
        <w:tc>
          <w:tcPr>
            <w:tcW w:w="7801" w:type="dxa"/>
            <w:tcBorders>
              <w:top w:val="single" w:sz="4" w:space="0" w:color="000000"/>
              <w:left w:val="single" w:sz="4" w:space="0" w:color="000000"/>
              <w:bottom w:val="single" w:sz="4" w:space="0" w:color="000000"/>
              <w:right w:val="single" w:sz="4" w:space="0" w:color="000000"/>
            </w:tcBorders>
          </w:tcPr>
          <w:p w14:paraId="7A615C44" w14:textId="77777777" w:rsidR="00B6333D" w:rsidRDefault="00B6333D"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Environmental matters</w:t>
            </w:r>
          </w:p>
          <w:p w14:paraId="53F99C0E" w14:textId="0579EF46" w:rsidR="00B6333D" w:rsidRPr="00B6333D" w:rsidRDefault="00752040" w:rsidP="00BE260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None.</w:t>
            </w:r>
          </w:p>
        </w:tc>
      </w:tr>
      <w:tr w:rsidR="00951D89" w:rsidRPr="00FF5953" w14:paraId="23746F2C" w14:textId="77777777" w:rsidTr="00752040">
        <w:trPr>
          <w:trHeight w:hRule="exact" w:val="953"/>
          <w:jc w:val="center"/>
        </w:trPr>
        <w:tc>
          <w:tcPr>
            <w:tcW w:w="714" w:type="dxa"/>
            <w:tcBorders>
              <w:top w:val="single" w:sz="4" w:space="0" w:color="000000"/>
              <w:left w:val="single" w:sz="4" w:space="0" w:color="000000"/>
              <w:bottom w:val="single" w:sz="4" w:space="0" w:color="000000"/>
              <w:right w:val="single" w:sz="4" w:space="0" w:color="000000"/>
            </w:tcBorders>
          </w:tcPr>
          <w:p w14:paraId="034CC07D" w14:textId="41808895" w:rsidR="00951D89" w:rsidRPr="00FF5953" w:rsidRDefault="00752040">
            <w:pPr>
              <w:pStyle w:val="TableContents"/>
              <w:widowControl/>
              <w:rPr>
                <w:rFonts w:ascii="TrebuchetMS" w:eastAsia="TrebuchetMS" w:hAnsi="TrebuchetMS" w:cs="TrebuchetMS"/>
                <w:color w:val="000000"/>
              </w:rPr>
            </w:pPr>
            <w:r>
              <w:rPr>
                <w:rFonts w:ascii="TrebuchetMS" w:eastAsia="TrebuchetMS" w:hAnsi="TrebuchetMS" w:cs="TrebuchetMS"/>
                <w:color w:val="000000"/>
              </w:rPr>
              <w:t>11</w:t>
            </w:r>
          </w:p>
        </w:tc>
        <w:tc>
          <w:tcPr>
            <w:tcW w:w="7801" w:type="dxa"/>
            <w:tcBorders>
              <w:top w:val="single" w:sz="4" w:space="0" w:color="000000"/>
              <w:left w:val="single" w:sz="4" w:space="0" w:color="000000"/>
              <w:bottom w:val="single" w:sz="4" w:space="0" w:color="000000"/>
              <w:right w:val="single" w:sz="4" w:space="0" w:color="000000"/>
            </w:tcBorders>
          </w:tcPr>
          <w:p w14:paraId="10B2E681" w14:textId="1442C66F" w:rsidR="001E4FF4" w:rsidRPr="00F03957" w:rsidRDefault="00BE2602">
            <w:pPr>
              <w:pStyle w:val="TableContents"/>
              <w:keepNext/>
              <w:widowControl/>
              <w:spacing w:after="160"/>
              <w:rPr>
                <w:rFonts w:ascii="Arial" w:eastAsia="Arial-BoldMT" w:hAnsi="Arial" w:cs="Arial"/>
                <w:b/>
                <w:bCs/>
                <w:color w:val="000000"/>
                <w:sz w:val="20"/>
                <w:szCs w:val="20"/>
              </w:rPr>
            </w:pPr>
            <w:proofErr w:type="spellStart"/>
            <w:r w:rsidRPr="00F03957">
              <w:rPr>
                <w:rFonts w:ascii="Arial" w:eastAsia="Arial-BoldMT" w:hAnsi="Arial" w:cs="Arial"/>
                <w:b/>
                <w:bCs/>
                <w:color w:val="000000"/>
                <w:sz w:val="20"/>
                <w:szCs w:val="20"/>
              </w:rPr>
              <w:t>Culham</w:t>
            </w:r>
            <w:proofErr w:type="spellEnd"/>
            <w:r w:rsidRPr="00F03957">
              <w:rPr>
                <w:rFonts w:ascii="Arial" w:eastAsia="Arial-BoldMT" w:hAnsi="Arial" w:cs="Arial"/>
                <w:b/>
                <w:bCs/>
                <w:color w:val="000000"/>
                <w:sz w:val="20"/>
                <w:szCs w:val="20"/>
              </w:rPr>
              <w:t xml:space="preserve"> </w:t>
            </w:r>
            <w:r w:rsidR="00FD4AC7">
              <w:rPr>
                <w:rFonts w:ascii="Arial" w:eastAsia="Arial-BoldMT" w:hAnsi="Arial" w:cs="Arial"/>
                <w:b/>
                <w:bCs/>
                <w:color w:val="000000"/>
                <w:sz w:val="20"/>
                <w:szCs w:val="20"/>
              </w:rPr>
              <w:t>Masterplan</w:t>
            </w:r>
          </w:p>
          <w:p w14:paraId="32813FAC" w14:textId="68732C3C" w:rsidR="00BE2602" w:rsidRPr="00FF5953" w:rsidRDefault="00B6333D">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Ongoing.</w:t>
            </w:r>
          </w:p>
        </w:tc>
      </w:tr>
      <w:tr w:rsidR="00F61E48" w:rsidRPr="00FF5953" w14:paraId="0033EA43" w14:textId="77777777" w:rsidTr="00752040">
        <w:trPr>
          <w:trHeight w:hRule="exact" w:val="1121"/>
          <w:jc w:val="center"/>
        </w:trPr>
        <w:tc>
          <w:tcPr>
            <w:tcW w:w="714" w:type="dxa"/>
            <w:tcBorders>
              <w:top w:val="single" w:sz="4" w:space="0" w:color="000000"/>
              <w:left w:val="single" w:sz="4" w:space="0" w:color="000000"/>
              <w:bottom w:val="single" w:sz="4" w:space="0" w:color="000000"/>
              <w:right w:val="single" w:sz="4" w:space="0" w:color="000000"/>
            </w:tcBorders>
          </w:tcPr>
          <w:p w14:paraId="3C38F0A8" w14:textId="47F469EB" w:rsidR="00F61E48" w:rsidRDefault="001275BA">
            <w:pPr>
              <w:pStyle w:val="TableContents"/>
              <w:widowControl/>
              <w:rPr>
                <w:rFonts w:ascii="TrebuchetMS" w:eastAsia="TrebuchetMS" w:hAnsi="TrebuchetMS" w:cs="TrebuchetMS"/>
                <w:color w:val="000000"/>
              </w:rPr>
            </w:pPr>
            <w:r>
              <w:rPr>
                <w:rFonts w:ascii="TrebuchetMS" w:eastAsia="TrebuchetMS" w:hAnsi="TrebuchetMS" w:cs="TrebuchetMS"/>
                <w:color w:val="000000"/>
              </w:rPr>
              <w:t>12</w:t>
            </w:r>
          </w:p>
        </w:tc>
        <w:tc>
          <w:tcPr>
            <w:tcW w:w="7801" w:type="dxa"/>
            <w:tcBorders>
              <w:top w:val="single" w:sz="4" w:space="0" w:color="000000"/>
              <w:left w:val="single" w:sz="4" w:space="0" w:color="000000"/>
              <w:bottom w:val="single" w:sz="4" w:space="0" w:color="000000"/>
              <w:right w:val="single" w:sz="4" w:space="0" w:color="000000"/>
            </w:tcBorders>
          </w:tcPr>
          <w:p w14:paraId="4F65B1D8" w14:textId="77777777" w:rsidR="00F61E48" w:rsidRDefault="00F61E48">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HIF1</w:t>
            </w:r>
          </w:p>
          <w:p w14:paraId="6F754062" w14:textId="5A94B455" w:rsidR="00A5584C" w:rsidRPr="00F03957" w:rsidRDefault="00752040">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 xml:space="preserve">Further information is awaited, on receipt of which a further consultation will be necessary. The application is unlikely to be determined before the Autumn </w:t>
            </w:r>
            <w:proofErr w:type="gramStart"/>
            <w:r>
              <w:rPr>
                <w:rFonts w:ascii="Arial" w:eastAsia="Arial-BoldMT" w:hAnsi="Arial" w:cs="Arial"/>
                <w:color w:val="000000"/>
                <w:sz w:val="20"/>
                <w:szCs w:val="20"/>
              </w:rPr>
              <w:t>2023.</w:t>
            </w:r>
            <w:r w:rsidR="00B6333D">
              <w:rPr>
                <w:rFonts w:ascii="Arial" w:eastAsia="Arial-BoldMT" w:hAnsi="Arial" w:cs="Arial"/>
                <w:color w:val="000000"/>
                <w:sz w:val="20"/>
                <w:szCs w:val="20"/>
              </w:rPr>
              <w:t>.</w:t>
            </w:r>
            <w:proofErr w:type="gramEnd"/>
          </w:p>
        </w:tc>
      </w:tr>
      <w:tr w:rsidR="00FD4AC7" w:rsidRPr="00FF5953" w14:paraId="7A104C0B" w14:textId="77777777" w:rsidTr="00752040">
        <w:trPr>
          <w:trHeight w:hRule="exact" w:val="1251"/>
          <w:jc w:val="center"/>
        </w:trPr>
        <w:tc>
          <w:tcPr>
            <w:tcW w:w="714" w:type="dxa"/>
            <w:tcBorders>
              <w:top w:val="single" w:sz="4" w:space="0" w:color="000000"/>
              <w:left w:val="single" w:sz="4" w:space="0" w:color="000000"/>
              <w:bottom w:val="single" w:sz="4" w:space="0" w:color="000000"/>
              <w:right w:val="single" w:sz="4" w:space="0" w:color="000000"/>
            </w:tcBorders>
          </w:tcPr>
          <w:p w14:paraId="661C4210" w14:textId="1CDE29D6" w:rsidR="00FD4AC7" w:rsidRDefault="001275BA">
            <w:pPr>
              <w:pStyle w:val="TableContents"/>
              <w:widowControl/>
              <w:rPr>
                <w:rFonts w:ascii="TrebuchetMS" w:eastAsia="TrebuchetMS" w:hAnsi="TrebuchetMS" w:cs="TrebuchetMS"/>
                <w:color w:val="000000"/>
              </w:rPr>
            </w:pPr>
            <w:r>
              <w:rPr>
                <w:rFonts w:ascii="TrebuchetMS" w:eastAsia="TrebuchetMS" w:hAnsi="TrebuchetMS" w:cs="TrebuchetMS"/>
                <w:color w:val="000000"/>
              </w:rPr>
              <w:t>13</w:t>
            </w:r>
          </w:p>
        </w:tc>
        <w:tc>
          <w:tcPr>
            <w:tcW w:w="7801" w:type="dxa"/>
            <w:tcBorders>
              <w:top w:val="single" w:sz="4" w:space="0" w:color="000000"/>
              <w:left w:val="single" w:sz="4" w:space="0" w:color="000000"/>
              <w:bottom w:val="single" w:sz="4" w:space="0" w:color="000000"/>
              <w:right w:val="single" w:sz="4" w:space="0" w:color="000000"/>
            </w:tcBorders>
          </w:tcPr>
          <w:p w14:paraId="53CDB075" w14:textId="09E5B6D0" w:rsidR="00FD4AC7" w:rsidRDefault="00FD4AC7">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Footpath/Cycleways</w:t>
            </w:r>
          </w:p>
          <w:p w14:paraId="79CA3D53" w14:textId="77777777" w:rsidR="00FD4AC7" w:rsidRDefault="00752040">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There is a potential conflict between drivers and pedestrians using the footpath to the Lock. The Clerk was asked to draw the Parish concerns to the attention of OCC.</w:t>
            </w:r>
          </w:p>
          <w:p w14:paraId="651F3A66" w14:textId="7603327B" w:rsidR="00752040" w:rsidRPr="00CF5AA8" w:rsidRDefault="00752040">
            <w:pPr>
              <w:pStyle w:val="TableContents"/>
              <w:keepNext/>
              <w:widowControl/>
              <w:spacing w:after="160"/>
              <w:rPr>
                <w:rFonts w:ascii="Arial" w:eastAsia="Arial-BoldMT" w:hAnsi="Arial" w:cs="Arial"/>
                <w:b/>
                <w:bCs/>
                <w:color w:val="000000"/>
                <w:sz w:val="20"/>
                <w:szCs w:val="20"/>
              </w:rPr>
            </w:pPr>
          </w:p>
        </w:tc>
      </w:tr>
      <w:tr w:rsidR="00202BA6" w:rsidRPr="00FF5953" w14:paraId="50DA4811" w14:textId="77777777" w:rsidTr="00752040">
        <w:trPr>
          <w:trHeight w:hRule="exact" w:val="1027"/>
          <w:jc w:val="center"/>
        </w:trPr>
        <w:tc>
          <w:tcPr>
            <w:tcW w:w="714" w:type="dxa"/>
            <w:tcBorders>
              <w:top w:val="single" w:sz="4" w:space="0" w:color="000000"/>
              <w:left w:val="single" w:sz="4" w:space="0" w:color="000000"/>
              <w:bottom w:val="single" w:sz="4" w:space="0" w:color="000000"/>
              <w:right w:val="single" w:sz="4" w:space="0" w:color="000000"/>
            </w:tcBorders>
          </w:tcPr>
          <w:p w14:paraId="57A425EF" w14:textId="70A801AA" w:rsidR="00202BA6" w:rsidRPr="00FF5953" w:rsidRDefault="00202BA6">
            <w:pPr>
              <w:pStyle w:val="TableContents"/>
              <w:widowControl/>
              <w:rPr>
                <w:rFonts w:ascii="TrebuchetMS" w:eastAsia="TrebuchetMS" w:hAnsi="TrebuchetMS" w:cs="TrebuchetMS"/>
                <w:color w:val="000000"/>
              </w:rPr>
            </w:pPr>
          </w:p>
        </w:tc>
        <w:tc>
          <w:tcPr>
            <w:tcW w:w="7801" w:type="dxa"/>
            <w:tcBorders>
              <w:top w:val="single" w:sz="4" w:space="0" w:color="000000"/>
              <w:left w:val="single" w:sz="4" w:space="0" w:color="000000"/>
              <w:bottom w:val="single" w:sz="4" w:space="0" w:color="000000"/>
              <w:right w:val="single" w:sz="4" w:space="0" w:color="000000"/>
            </w:tcBorders>
          </w:tcPr>
          <w:p w14:paraId="4F50264D" w14:textId="7609EE24" w:rsidR="00202BA6" w:rsidRPr="00FF5953" w:rsidRDefault="00752040">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Discussions about the creation of a new cycleway between Long </w:t>
            </w:r>
            <w:proofErr w:type="spellStart"/>
            <w:r>
              <w:rPr>
                <w:rFonts w:ascii="Arial" w:eastAsia="Arial-BoldMT" w:hAnsi="Arial" w:cs="Arial"/>
                <w:color w:val="000000"/>
                <w:sz w:val="20"/>
                <w:szCs w:val="20"/>
              </w:rPr>
              <w:t>Wittenham</w:t>
            </w:r>
            <w:proofErr w:type="spellEnd"/>
            <w:r>
              <w:rPr>
                <w:rFonts w:ascii="Arial" w:eastAsia="Arial-BoldMT" w:hAnsi="Arial" w:cs="Arial"/>
                <w:color w:val="000000"/>
                <w:sz w:val="20"/>
                <w:szCs w:val="20"/>
              </w:rPr>
              <w:t xml:space="preserve"> and Clifton Hampden have been delayed pending the NDO application, as this could result in the land being available.</w:t>
            </w:r>
          </w:p>
        </w:tc>
      </w:tr>
      <w:tr w:rsidR="00B815B1" w:rsidRPr="00FF5953" w14:paraId="0E2AF416" w14:textId="77777777" w:rsidTr="00752040">
        <w:trPr>
          <w:trHeight w:hRule="exact" w:val="1035"/>
          <w:jc w:val="center"/>
        </w:trPr>
        <w:tc>
          <w:tcPr>
            <w:tcW w:w="714" w:type="dxa"/>
            <w:tcBorders>
              <w:top w:val="single" w:sz="4" w:space="0" w:color="000000"/>
              <w:left w:val="single" w:sz="4" w:space="0" w:color="000000"/>
              <w:bottom w:val="single" w:sz="4" w:space="0" w:color="000000"/>
              <w:right w:val="single" w:sz="4" w:space="0" w:color="000000"/>
            </w:tcBorders>
          </w:tcPr>
          <w:p w14:paraId="456BEE6D" w14:textId="6F6A1E9C" w:rsidR="00B815B1" w:rsidRDefault="001275BA">
            <w:pPr>
              <w:pStyle w:val="TableContents"/>
              <w:widowControl/>
              <w:rPr>
                <w:rFonts w:ascii="TrebuchetMS" w:eastAsia="TrebuchetMS" w:hAnsi="TrebuchetMS" w:cs="TrebuchetMS"/>
                <w:color w:val="000000"/>
              </w:rPr>
            </w:pPr>
            <w:r>
              <w:rPr>
                <w:rFonts w:ascii="TrebuchetMS" w:eastAsia="TrebuchetMS" w:hAnsi="TrebuchetMS" w:cs="TrebuchetMS"/>
                <w:color w:val="000000"/>
              </w:rPr>
              <w:t>14</w:t>
            </w:r>
          </w:p>
        </w:tc>
        <w:tc>
          <w:tcPr>
            <w:tcW w:w="7801" w:type="dxa"/>
            <w:tcBorders>
              <w:top w:val="single" w:sz="4" w:space="0" w:color="000000"/>
              <w:left w:val="single" w:sz="4" w:space="0" w:color="000000"/>
              <w:bottom w:val="single" w:sz="4" w:space="0" w:color="000000"/>
              <w:right w:val="single" w:sz="4" w:space="0" w:color="000000"/>
            </w:tcBorders>
          </w:tcPr>
          <w:p w14:paraId="01E2160F" w14:textId="77777777" w:rsidR="00B815B1" w:rsidRDefault="00B815B1">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AOB</w:t>
            </w:r>
          </w:p>
          <w:p w14:paraId="632F23E1" w14:textId="55087817" w:rsidR="005A0A2D" w:rsidRDefault="00752040">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 Chair (who was retiring from the Parish Council) thanked Cllrs Mason and Hill for their support over the years.</w:t>
            </w:r>
          </w:p>
          <w:p w14:paraId="58A6B2EC" w14:textId="4A228BC4" w:rsidR="00B815B1" w:rsidRPr="00B815B1" w:rsidRDefault="00B815B1" w:rsidP="00DF1514">
            <w:pPr>
              <w:pStyle w:val="TableContents"/>
              <w:keepNext/>
              <w:widowControl/>
              <w:spacing w:after="160"/>
              <w:rPr>
                <w:rFonts w:ascii="Arial" w:eastAsia="Arial-BoldMT" w:hAnsi="Arial" w:cs="Arial"/>
                <w:color w:val="000000"/>
                <w:sz w:val="20"/>
                <w:szCs w:val="20"/>
              </w:rPr>
            </w:pPr>
          </w:p>
        </w:tc>
      </w:tr>
      <w:tr w:rsidR="002A4121" w:rsidRPr="00FF5953" w14:paraId="0DE4099A" w14:textId="77777777" w:rsidTr="00752040">
        <w:trPr>
          <w:trHeight w:hRule="exact" w:val="779"/>
          <w:jc w:val="center"/>
        </w:trPr>
        <w:tc>
          <w:tcPr>
            <w:tcW w:w="714" w:type="dxa"/>
            <w:tcBorders>
              <w:top w:val="single" w:sz="4" w:space="0" w:color="000000"/>
              <w:left w:val="single" w:sz="4" w:space="0" w:color="000000"/>
              <w:bottom w:val="single" w:sz="4" w:space="0" w:color="000000"/>
              <w:right w:val="single" w:sz="4" w:space="0" w:color="000000"/>
            </w:tcBorders>
          </w:tcPr>
          <w:p w14:paraId="4DB2691D" w14:textId="697D7062" w:rsidR="002A4121" w:rsidRPr="00FF5953" w:rsidRDefault="001275BA">
            <w:pPr>
              <w:pStyle w:val="TableContents"/>
              <w:widowControl/>
              <w:rPr>
                <w:rFonts w:ascii="TrebuchetMS" w:eastAsia="TrebuchetMS" w:hAnsi="TrebuchetMS" w:cs="TrebuchetMS"/>
                <w:color w:val="000000"/>
              </w:rPr>
            </w:pPr>
            <w:r>
              <w:rPr>
                <w:rFonts w:ascii="TrebuchetMS" w:eastAsia="TrebuchetMS" w:hAnsi="TrebuchetMS" w:cs="TrebuchetMS"/>
                <w:color w:val="000000"/>
              </w:rPr>
              <w:t>15</w:t>
            </w:r>
          </w:p>
        </w:tc>
        <w:tc>
          <w:tcPr>
            <w:tcW w:w="7801" w:type="dxa"/>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36534CAF" w:rsidR="002A4121" w:rsidRPr="00FF5953" w:rsidRDefault="00752040">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11</w:t>
            </w:r>
            <w:r w:rsidRPr="00752040">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May</w:t>
            </w:r>
            <w:r w:rsidR="005A0A2D">
              <w:rPr>
                <w:rFonts w:ascii="Arial" w:eastAsia="Arial-BoldMT" w:hAnsi="Arial" w:cs="Arial"/>
                <w:color w:val="000000"/>
                <w:sz w:val="20"/>
                <w:szCs w:val="20"/>
              </w:rPr>
              <w:t xml:space="preserve"> 2023.</w:t>
            </w:r>
          </w:p>
        </w:tc>
      </w:tr>
    </w:tbl>
    <w:p w14:paraId="26EAFB82" w14:textId="77777777" w:rsidR="00514619" w:rsidRDefault="00514619" w:rsidP="00514619">
      <w:pPr>
        <w:widowControl/>
        <w:shd w:val="clear" w:color="auto" w:fill="FFFFFF"/>
        <w:rPr>
          <w:rFonts w:ascii="Arial" w:hAnsi="Arial" w:cs="Arial"/>
          <w:b/>
          <w:bCs/>
          <w:color w:val="212529"/>
          <w:sz w:val="20"/>
          <w:szCs w:val="20"/>
        </w:rPr>
      </w:pPr>
    </w:p>
    <w:p w14:paraId="587269D7" w14:textId="77777777" w:rsidR="00333931" w:rsidRDefault="00333931" w:rsidP="00514619">
      <w:pPr>
        <w:shd w:val="clear" w:color="auto" w:fill="FFFFFF"/>
        <w:rPr>
          <w:rFonts w:ascii="Arial" w:hAnsi="Arial" w:cs="Arial"/>
          <w:b/>
          <w:bCs/>
          <w:color w:val="212529"/>
          <w:sz w:val="20"/>
          <w:szCs w:val="20"/>
        </w:rPr>
      </w:pPr>
    </w:p>
    <w:p w14:paraId="6AEB7988" w14:textId="32B891AD" w:rsidR="00333931" w:rsidRDefault="00333931" w:rsidP="00514619">
      <w:pPr>
        <w:shd w:val="clear" w:color="auto" w:fill="FFFFFF"/>
        <w:rPr>
          <w:rFonts w:ascii="Arial" w:hAnsi="Arial" w:cs="Arial"/>
          <w:b/>
          <w:bCs/>
          <w:color w:val="212529"/>
          <w:sz w:val="20"/>
          <w:szCs w:val="20"/>
        </w:rPr>
      </w:pPr>
    </w:p>
    <w:p w14:paraId="6DB9588F" w14:textId="7A87676C" w:rsidR="00C94424" w:rsidRDefault="00C94424" w:rsidP="00514619">
      <w:pPr>
        <w:shd w:val="clear" w:color="auto" w:fill="FFFFFF"/>
        <w:rPr>
          <w:rFonts w:ascii="Arial" w:hAnsi="Arial" w:cs="Arial"/>
          <w:b/>
          <w:bCs/>
          <w:color w:val="212529"/>
          <w:sz w:val="20"/>
          <w:szCs w:val="20"/>
        </w:rPr>
      </w:pPr>
    </w:p>
    <w:p w14:paraId="379795A4" w14:textId="4D5494B6" w:rsidR="00C94424" w:rsidRDefault="00C94424" w:rsidP="00514619">
      <w:pPr>
        <w:shd w:val="clear" w:color="auto" w:fill="FFFFFF"/>
        <w:rPr>
          <w:rFonts w:ascii="Arial" w:hAnsi="Arial" w:cs="Arial"/>
          <w:b/>
          <w:bCs/>
          <w:color w:val="212529"/>
          <w:sz w:val="20"/>
          <w:szCs w:val="20"/>
        </w:rPr>
      </w:pPr>
    </w:p>
    <w:p w14:paraId="40D9E5AE" w14:textId="024D1CB5" w:rsidR="00C94424" w:rsidRDefault="00C94424" w:rsidP="00514619">
      <w:pPr>
        <w:shd w:val="clear" w:color="auto" w:fill="FFFFFF"/>
        <w:rPr>
          <w:rFonts w:ascii="Arial" w:hAnsi="Arial" w:cs="Arial"/>
          <w:b/>
          <w:bCs/>
          <w:color w:val="212529"/>
          <w:sz w:val="20"/>
          <w:szCs w:val="20"/>
        </w:rPr>
      </w:pPr>
    </w:p>
    <w:p w14:paraId="78704DD1" w14:textId="77777777" w:rsidR="008579C9" w:rsidRDefault="008579C9" w:rsidP="00645EAF">
      <w:pPr>
        <w:widowControl/>
        <w:shd w:val="clear" w:color="auto" w:fill="FFFFFF"/>
        <w:rPr>
          <w:rFonts w:ascii="Arial" w:hAnsi="Arial" w:cs="Arial"/>
          <w:b/>
          <w:bCs/>
          <w:color w:val="212529"/>
          <w:sz w:val="27"/>
          <w:szCs w:val="27"/>
        </w:rPr>
      </w:pPr>
    </w:p>
    <w:p w14:paraId="7A26651D" w14:textId="77777777" w:rsidR="008579C9" w:rsidRDefault="008579C9" w:rsidP="00645EAF">
      <w:pPr>
        <w:widowControl/>
        <w:shd w:val="clear" w:color="auto" w:fill="FFFFFF"/>
        <w:rPr>
          <w:rFonts w:ascii="Arial" w:hAnsi="Arial" w:cs="Arial"/>
          <w:b/>
          <w:bCs/>
          <w:color w:val="212529"/>
          <w:sz w:val="27"/>
          <w:szCs w:val="27"/>
        </w:rPr>
      </w:pPr>
    </w:p>
    <w:p w14:paraId="7E83018D" w14:textId="076649B5" w:rsidR="00645EAF" w:rsidRDefault="00645EAF" w:rsidP="00645EAF">
      <w:pPr>
        <w:widowControl/>
        <w:shd w:val="clear" w:color="auto" w:fill="FFFFFF"/>
        <w:rPr>
          <w:rFonts w:ascii="Arial" w:hAnsi="Arial" w:cs="Arial"/>
          <w:b/>
          <w:bCs/>
          <w:color w:val="212529"/>
          <w:sz w:val="27"/>
          <w:szCs w:val="27"/>
        </w:rPr>
      </w:pPr>
      <w:r>
        <w:rPr>
          <w:rFonts w:ascii="Arial" w:hAnsi="Arial" w:cs="Arial"/>
          <w:b/>
          <w:bCs/>
          <w:color w:val="212529"/>
          <w:sz w:val="27"/>
          <w:szCs w:val="27"/>
        </w:rPr>
        <w:t>PLANNING APPLICATIONS</w:t>
      </w:r>
    </w:p>
    <w:p w14:paraId="551E5508" w14:textId="77777777" w:rsidR="00645EAF" w:rsidRDefault="00645EAF" w:rsidP="00645EAF">
      <w:pPr>
        <w:widowControl/>
        <w:shd w:val="clear" w:color="auto" w:fill="FFFFFF"/>
        <w:rPr>
          <w:rFonts w:ascii="Arial" w:hAnsi="Arial" w:cs="Arial"/>
          <w:b/>
          <w:bCs/>
          <w:color w:val="212529"/>
          <w:sz w:val="27"/>
          <w:szCs w:val="27"/>
        </w:rPr>
      </w:pPr>
    </w:p>
    <w:p w14:paraId="20E9BD7D" w14:textId="02DF8C84" w:rsidR="00645EAF" w:rsidRDefault="00645EAF" w:rsidP="00645EAF">
      <w:pPr>
        <w:widowControl/>
        <w:shd w:val="clear" w:color="auto" w:fill="FFFFFF"/>
        <w:rPr>
          <w:rFonts w:ascii="Arial" w:hAnsi="Arial" w:cs="Arial"/>
          <w:b/>
          <w:bCs/>
          <w:color w:val="212529"/>
          <w:sz w:val="27"/>
          <w:szCs w:val="27"/>
        </w:rPr>
      </w:pPr>
      <w:r>
        <w:rPr>
          <w:rFonts w:ascii="Arial" w:hAnsi="Arial" w:cs="Arial"/>
          <w:b/>
          <w:bCs/>
          <w:color w:val="212529"/>
          <w:sz w:val="27"/>
          <w:szCs w:val="27"/>
        </w:rPr>
        <w:t>Reference</w:t>
      </w:r>
    </w:p>
    <w:p w14:paraId="42171603" w14:textId="77777777" w:rsidR="00645EAF" w:rsidRDefault="00645EAF" w:rsidP="00645EAF">
      <w:pPr>
        <w:shd w:val="clear" w:color="auto" w:fill="FFFFFF"/>
        <w:rPr>
          <w:rFonts w:ascii="Arial" w:hAnsi="Arial" w:cs="Arial"/>
          <w:b/>
          <w:bCs/>
          <w:color w:val="212529"/>
          <w:sz w:val="27"/>
          <w:szCs w:val="27"/>
        </w:rPr>
      </w:pPr>
      <w:r>
        <w:rPr>
          <w:rFonts w:ascii="Arial" w:hAnsi="Arial" w:cs="Arial"/>
          <w:b/>
          <w:bCs/>
          <w:color w:val="212529"/>
          <w:sz w:val="27"/>
          <w:szCs w:val="27"/>
        </w:rPr>
        <w:t>Location/Description</w:t>
      </w:r>
    </w:p>
    <w:p w14:paraId="43158DD6" w14:textId="77777777" w:rsidR="00645EAF" w:rsidRDefault="00000000" w:rsidP="00645EAF">
      <w:pPr>
        <w:shd w:val="clear" w:color="auto" w:fill="FFFFFF"/>
        <w:rPr>
          <w:rFonts w:ascii="Arial" w:hAnsi="Arial" w:cs="Arial"/>
          <w:color w:val="212529"/>
          <w:sz w:val="27"/>
          <w:szCs w:val="27"/>
        </w:rPr>
      </w:pPr>
      <w:hyperlink r:id="rId7" w:history="1">
        <w:r w:rsidR="00645EAF">
          <w:rPr>
            <w:rStyle w:val="Hyperlink"/>
            <w:rFonts w:ascii="Arial" w:hAnsi="Arial" w:cs="Arial"/>
            <w:b/>
            <w:bCs/>
            <w:color w:val="008094"/>
            <w:sz w:val="27"/>
            <w:szCs w:val="27"/>
          </w:rPr>
          <w:t>P23/S1100/PDH</w:t>
        </w:r>
      </w:hyperlink>
    </w:p>
    <w:p w14:paraId="2CEF35F7"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 xml:space="preserve">Kate's Cottage </w:t>
      </w:r>
      <w:proofErr w:type="spellStart"/>
      <w:r>
        <w:rPr>
          <w:rFonts w:ascii="Arial" w:hAnsi="Arial" w:cs="Arial"/>
          <w:color w:val="212529"/>
          <w:sz w:val="27"/>
          <w:szCs w:val="27"/>
        </w:rPr>
        <w:t>Burcot</w:t>
      </w:r>
      <w:proofErr w:type="spellEnd"/>
      <w:r>
        <w:rPr>
          <w:rFonts w:ascii="Arial" w:hAnsi="Arial" w:cs="Arial"/>
          <w:color w:val="212529"/>
          <w:sz w:val="27"/>
          <w:szCs w:val="27"/>
        </w:rPr>
        <w:t xml:space="preserve"> OX14 3DP</w:t>
      </w:r>
    </w:p>
    <w:p w14:paraId="6FF61BCB"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 xml:space="preserve">Single </w:t>
      </w:r>
      <w:proofErr w:type="spellStart"/>
      <w:r>
        <w:rPr>
          <w:rFonts w:ascii="Arial" w:hAnsi="Arial" w:cs="Arial"/>
          <w:color w:val="212529"/>
          <w:sz w:val="27"/>
          <w:szCs w:val="27"/>
        </w:rPr>
        <w:t>storey</w:t>
      </w:r>
      <w:proofErr w:type="spellEnd"/>
      <w:r>
        <w:rPr>
          <w:rFonts w:ascii="Arial" w:hAnsi="Arial" w:cs="Arial"/>
          <w:color w:val="212529"/>
          <w:sz w:val="27"/>
          <w:szCs w:val="27"/>
        </w:rPr>
        <w:t xml:space="preserve"> rear extension (flat roofed). Width: 6m Height: 2.8m Eaves: 2.78m</w:t>
      </w:r>
    </w:p>
    <w:p w14:paraId="2B6509A1" w14:textId="77777777" w:rsidR="00645EAF" w:rsidRDefault="00000000" w:rsidP="00645EAF">
      <w:pPr>
        <w:shd w:val="clear" w:color="auto" w:fill="FFFFFF"/>
        <w:rPr>
          <w:rFonts w:ascii="Arial" w:hAnsi="Arial" w:cs="Arial"/>
          <w:color w:val="212529"/>
          <w:sz w:val="27"/>
          <w:szCs w:val="27"/>
        </w:rPr>
      </w:pPr>
      <w:hyperlink r:id="rId8" w:history="1">
        <w:r w:rsidR="00645EAF">
          <w:rPr>
            <w:rStyle w:val="Hyperlink"/>
            <w:rFonts w:ascii="Arial" w:hAnsi="Arial" w:cs="Arial"/>
            <w:b/>
            <w:bCs/>
            <w:color w:val="008094"/>
            <w:sz w:val="27"/>
            <w:szCs w:val="27"/>
          </w:rPr>
          <w:t>P23/S1047/DIS</w:t>
        </w:r>
      </w:hyperlink>
    </w:p>
    <w:p w14:paraId="5E2F2CD2" w14:textId="77777777" w:rsidR="00645EAF" w:rsidRDefault="00645EAF" w:rsidP="00645EAF">
      <w:pPr>
        <w:shd w:val="clear" w:color="auto" w:fill="FFFFFF"/>
        <w:rPr>
          <w:rFonts w:ascii="Arial" w:hAnsi="Arial" w:cs="Arial"/>
          <w:color w:val="212529"/>
          <w:sz w:val="27"/>
          <w:szCs w:val="27"/>
        </w:rPr>
      </w:pPr>
      <w:proofErr w:type="spellStart"/>
      <w:r>
        <w:rPr>
          <w:rFonts w:ascii="Arial" w:hAnsi="Arial" w:cs="Arial"/>
          <w:color w:val="212529"/>
          <w:sz w:val="27"/>
          <w:szCs w:val="27"/>
        </w:rPr>
        <w:t>Culham</w:t>
      </w:r>
      <w:proofErr w:type="spellEnd"/>
      <w:r>
        <w:rPr>
          <w:rFonts w:ascii="Arial" w:hAnsi="Arial" w:cs="Arial"/>
          <w:color w:val="212529"/>
          <w:sz w:val="27"/>
          <w:szCs w:val="27"/>
        </w:rPr>
        <w:t xml:space="preserve"> Science Centre Nursery &amp; Preschool </w:t>
      </w:r>
      <w:proofErr w:type="spellStart"/>
      <w:r>
        <w:rPr>
          <w:rFonts w:ascii="Arial" w:hAnsi="Arial" w:cs="Arial"/>
          <w:color w:val="212529"/>
          <w:sz w:val="27"/>
          <w:szCs w:val="27"/>
        </w:rPr>
        <w:t>Culham</w:t>
      </w:r>
      <w:proofErr w:type="spellEnd"/>
      <w:r>
        <w:rPr>
          <w:rFonts w:ascii="Arial" w:hAnsi="Arial" w:cs="Arial"/>
          <w:color w:val="212529"/>
          <w:sz w:val="27"/>
          <w:szCs w:val="27"/>
        </w:rPr>
        <w:t xml:space="preserve"> Science Centre near Clifton Hampden OX14 3DB</w:t>
      </w:r>
    </w:p>
    <w:p w14:paraId="52D74B21"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Discharge of Condition 3 (Written Scheme of Investigation) and 7 (Construction Traffic Management Plan) under application reference number P22/S1579/FUL (Construction of a support facility including research and development floorspace with associated landscaping).</w:t>
      </w:r>
    </w:p>
    <w:p w14:paraId="0A2DB629" w14:textId="77777777" w:rsidR="00645EAF" w:rsidRDefault="00000000" w:rsidP="00645EAF">
      <w:pPr>
        <w:shd w:val="clear" w:color="auto" w:fill="FFFFFF"/>
        <w:rPr>
          <w:rFonts w:ascii="Arial" w:hAnsi="Arial" w:cs="Arial"/>
          <w:color w:val="212529"/>
          <w:sz w:val="27"/>
          <w:szCs w:val="27"/>
        </w:rPr>
      </w:pPr>
      <w:hyperlink r:id="rId9" w:history="1">
        <w:r w:rsidR="00645EAF">
          <w:rPr>
            <w:rStyle w:val="Hyperlink"/>
            <w:rFonts w:ascii="Arial" w:hAnsi="Arial" w:cs="Arial"/>
            <w:b/>
            <w:bCs/>
            <w:color w:val="008094"/>
            <w:sz w:val="27"/>
            <w:szCs w:val="27"/>
          </w:rPr>
          <w:t>P23/S1015/FUL</w:t>
        </w:r>
      </w:hyperlink>
    </w:p>
    <w:p w14:paraId="16B20223" w14:textId="77777777" w:rsidR="00645EAF" w:rsidRDefault="00645EAF" w:rsidP="00645EAF">
      <w:pPr>
        <w:shd w:val="clear" w:color="auto" w:fill="FFFFFF"/>
        <w:rPr>
          <w:rFonts w:ascii="Arial" w:hAnsi="Arial" w:cs="Arial"/>
          <w:color w:val="212529"/>
          <w:sz w:val="27"/>
          <w:szCs w:val="27"/>
        </w:rPr>
      </w:pPr>
      <w:proofErr w:type="spellStart"/>
      <w:r>
        <w:rPr>
          <w:rFonts w:ascii="Arial" w:hAnsi="Arial" w:cs="Arial"/>
          <w:color w:val="212529"/>
          <w:sz w:val="27"/>
          <w:szCs w:val="27"/>
        </w:rPr>
        <w:t>Culham</w:t>
      </w:r>
      <w:proofErr w:type="spellEnd"/>
      <w:r>
        <w:rPr>
          <w:rFonts w:ascii="Arial" w:hAnsi="Arial" w:cs="Arial"/>
          <w:color w:val="212529"/>
          <w:sz w:val="27"/>
          <w:szCs w:val="27"/>
        </w:rPr>
        <w:t xml:space="preserve"> Science Centre near Clifton Hampden OX14 3DB</w:t>
      </w:r>
    </w:p>
    <w:p w14:paraId="4608B7E1"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Construction of a storage tent for the temporary storage of cabling.</w:t>
      </w:r>
    </w:p>
    <w:p w14:paraId="5A3B734A" w14:textId="77777777" w:rsidR="00645EAF" w:rsidRDefault="00000000" w:rsidP="00645EAF">
      <w:pPr>
        <w:shd w:val="clear" w:color="auto" w:fill="FFFFFF"/>
        <w:rPr>
          <w:rFonts w:ascii="Arial" w:hAnsi="Arial" w:cs="Arial"/>
          <w:color w:val="212529"/>
          <w:sz w:val="27"/>
          <w:szCs w:val="27"/>
        </w:rPr>
      </w:pPr>
      <w:hyperlink r:id="rId10" w:history="1">
        <w:r w:rsidR="00645EAF">
          <w:rPr>
            <w:rStyle w:val="Hyperlink"/>
            <w:rFonts w:ascii="Arial" w:hAnsi="Arial" w:cs="Arial"/>
            <w:b/>
            <w:bCs/>
            <w:color w:val="008094"/>
            <w:sz w:val="27"/>
            <w:szCs w:val="27"/>
          </w:rPr>
          <w:t>P23/S0940/FUL</w:t>
        </w:r>
      </w:hyperlink>
    </w:p>
    <w:p w14:paraId="35C2C031"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 xml:space="preserve">Main Gate </w:t>
      </w:r>
      <w:proofErr w:type="spellStart"/>
      <w:r>
        <w:rPr>
          <w:rFonts w:ascii="Arial" w:hAnsi="Arial" w:cs="Arial"/>
          <w:color w:val="212529"/>
          <w:sz w:val="27"/>
          <w:szCs w:val="27"/>
        </w:rPr>
        <w:t>Culham</w:t>
      </w:r>
      <w:proofErr w:type="spellEnd"/>
      <w:r>
        <w:rPr>
          <w:rFonts w:ascii="Arial" w:hAnsi="Arial" w:cs="Arial"/>
          <w:color w:val="212529"/>
          <w:sz w:val="27"/>
          <w:szCs w:val="27"/>
        </w:rPr>
        <w:t xml:space="preserve"> Science Centre near Clifton Hampden OX14 3DB</w:t>
      </w:r>
    </w:p>
    <w:p w14:paraId="0B53D745"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Erection of a tent for the temporary storage of an Instant Response Vehicle.</w:t>
      </w:r>
    </w:p>
    <w:p w14:paraId="74D6CC6D" w14:textId="77777777" w:rsidR="00645EAF" w:rsidRDefault="00645EAF" w:rsidP="00645EAF">
      <w:pPr>
        <w:shd w:val="clear" w:color="auto" w:fill="FFFFFF"/>
        <w:rPr>
          <w:rFonts w:ascii="Arial" w:hAnsi="Arial" w:cs="Arial"/>
          <w:color w:val="212529"/>
          <w:sz w:val="27"/>
          <w:szCs w:val="27"/>
        </w:rPr>
      </w:pPr>
      <w:proofErr w:type="spellStart"/>
      <w:r>
        <w:rPr>
          <w:rFonts w:ascii="Arial" w:hAnsi="Arial" w:cs="Arial"/>
          <w:color w:val="212529"/>
          <w:sz w:val="27"/>
          <w:szCs w:val="27"/>
        </w:rPr>
        <w:t>Culham</w:t>
      </w:r>
      <w:proofErr w:type="spellEnd"/>
      <w:r>
        <w:rPr>
          <w:rFonts w:ascii="Arial" w:hAnsi="Arial" w:cs="Arial"/>
          <w:color w:val="212529"/>
          <w:sz w:val="27"/>
          <w:szCs w:val="27"/>
        </w:rPr>
        <w:t xml:space="preserve"> Science Centre Nursery &amp; Preschool </w:t>
      </w:r>
      <w:proofErr w:type="spellStart"/>
      <w:r>
        <w:rPr>
          <w:rFonts w:ascii="Arial" w:hAnsi="Arial" w:cs="Arial"/>
          <w:color w:val="212529"/>
          <w:sz w:val="27"/>
          <w:szCs w:val="27"/>
        </w:rPr>
        <w:t>Culham</w:t>
      </w:r>
      <w:proofErr w:type="spellEnd"/>
      <w:r>
        <w:rPr>
          <w:rFonts w:ascii="Arial" w:hAnsi="Arial" w:cs="Arial"/>
          <w:color w:val="212529"/>
          <w:sz w:val="27"/>
          <w:szCs w:val="27"/>
        </w:rPr>
        <w:t xml:space="preserve"> Science Centre near Clifton Hampden OX14 3DB</w:t>
      </w:r>
    </w:p>
    <w:p w14:paraId="6F6D6FB3" w14:textId="77777777" w:rsidR="00645EAF" w:rsidRDefault="00645EAF" w:rsidP="00645EAF">
      <w:pPr>
        <w:shd w:val="clear" w:color="auto" w:fill="FFFFFF"/>
        <w:rPr>
          <w:rFonts w:ascii="Arial" w:hAnsi="Arial" w:cs="Arial"/>
          <w:color w:val="212529"/>
          <w:sz w:val="27"/>
          <w:szCs w:val="27"/>
        </w:rPr>
      </w:pPr>
      <w:r>
        <w:rPr>
          <w:rFonts w:ascii="Arial" w:hAnsi="Arial" w:cs="Arial"/>
          <w:color w:val="212529"/>
          <w:sz w:val="27"/>
          <w:szCs w:val="27"/>
        </w:rPr>
        <w:t>Discharge of Condition 5 (Tree Protection) under application reference number P22/S1579/FUL (Construction of a support facility including research and development floorspace with associated landscaping.)</w:t>
      </w:r>
    </w:p>
    <w:p w14:paraId="6352ECB8" w14:textId="7F504C0C" w:rsidR="00C94424" w:rsidRDefault="00C94424" w:rsidP="00514619">
      <w:pPr>
        <w:shd w:val="clear" w:color="auto" w:fill="FFFFFF"/>
        <w:rPr>
          <w:rFonts w:ascii="Arial" w:hAnsi="Arial" w:cs="Arial"/>
          <w:b/>
          <w:bCs/>
          <w:color w:val="212529"/>
          <w:sz w:val="20"/>
          <w:szCs w:val="20"/>
        </w:rPr>
      </w:pPr>
    </w:p>
    <w:sectPr w:rsidR="00C94424"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33914"/>
    <w:multiLevelType w:val="multilevel"/>
    <w:tmpl w:val="F9D2A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E318A"/>
    <w:multiLevelType w:val="multilevel"/>
    <w:tmpl w:val="769CC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012F2"/>
    <w:multiLevelType w:val="multilevel"/>
    <w:tmpl w:val="28A4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657257">
    <w:abstractNumId w:val="3"/>
  </w:num>
  <w:num w:numId="2" w16cid:durableId="574626710">
    <w:abstractNumId w:val="0"/>
  </w:num>
  <w:num w:numId="3" w16cid:durableId="45958043">
    <w:abstractNumId w:val="5"/>
  </w:num>
  <w:num w:numId="4" w16cid:durableId="947084612">
    <w:abstractNumId w:val="4"/>
  </w:num>
  <w:num w:numId="5" w16cid:durableId="1695958303">
    <w:abstractNumId w:val="6"/>
  </w:num>
  <w:num w:numId="6" w16cid:durableId="1727291681">
    <w:abstractNumId w:val="1"/>
  </w:num>
  <w:num w:numId="7" w16cid:durableId="2094431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60888"/>
    <w:rsid w:val="000B29D7"/>
    <w:rsid w:val="000C7497"/>
    <w:rsid w:val="001275BA"/>
    <w:rsid w:val="00132CD8"/>
    <w:rsid w:val="00140FD7"/>
    <w:rsid w:val="00153F43"/>
    <w:rsid w:val="00180836"/>
    <w:rsid w:val="001917AC"/>
    <w:rsid w:val="001E1770"/>
    <w:rsid w:val="001E4FF4"/>
    <w:rsid w:val="00202BA6"/>
    <w:rsid w:val="002032E4"/>
    <w:rsid w:val="002101F7"/>
    <w:rsid w:val="00217699"/>
    <w:rsid w:val="00222BF3"/>
    <w:rsid w:val="00247011"/>
    <w:rsid w:val="002625B4"/>
    <w:rsid w:val="002A4121"/>
    <w:rsid w:val="002C17E4"/>
    <w:rsid w:val="002D0356"/>
    <w:rsid w:val="002E54A6"/>
    <w:rsid w:val="002F1C92"/>
    <w:rsid w:val="002F255A"/>
    <w:rsid w:val="00325940"/>
    <w:rsid w:val="00333931"/>
    <w:rsid w:val="003565A8"/>
    <w:rsid w:val="003A205C"/>
    <w:rsid w:val="003C3D42"/>
    <w:rsid w:val="003D0F06"/>
    <w:rsid w:val="003E7651"/>
    <w:rsid w:val="003E7987"/>
    <w:rsid w:val="004345ED"/>
    <w:rsid w:val="004429D7"/>
    <w:rsid w:val="00445DBB"/>
    <w:rsid w:val="0045431D"/>
    <w:rsid w:val="0047011C"/>
    <w:rsid w:val="004767FA"/>
    <w:rsid w:val="004B374D"/>
    <w:rsid w:val="004C31F9"/>
    <w:rsid w:val="004E358C"/>
    <w:rsid w:val="004F280B"/>
    <w:rsid w:val="005105D5"/>
    <w:rsid w:val="00514619"/>
    <w:rsid w:val="00540D07"/>
    <w:rsid w:val="0055692A"/>
    <w:rsid w:val="0057741A"/>
    <w:rsid w:val="005A0A2D"/>
    <w:rsid w:val="005A2270"/>
    <w:rsid w:val="005B500B"/>
    <w:rsid w:val="005F3BEC"/>
    <w:rsid w:val="00645EAF"/>
    <w:rsid w:val="00664E61"/>
    <w:rsid w:val="00675054"/>
    <w:rsid w:val="00682B29"/>
    <w:rsid w:val="006A140F"/>
    <w:rsid w:val="006A5C48"/>
    <w:rsid w:val="006C4B37"/>
    <w:rsid w:val="006D4B1B"/>
    <w:rsid w:val="006D56F8"/>
    <w:rsid w:val="0072375C"/>
    <w:rsid w:val="00746689"/>
    <w:rsid w:val="007467DB"/>
    <w:rsid w:val="00752040"/>
    <w:rsid w:val="007631C0"/>
    <w:rsid w:val="007A24CE"/>
    <w:rsid w:val="007D2817"/>
    <w:rsid w:val="007D29F1"/>
    <w:rsid w:val="008579C9"/>
    <w:rsid w:val="00882D64"/>
    <w:rsid w:val="008849EB"/>
    <w:rsid w:val="00884B1B"/>
    <w:rsid w:val="008D0819"/>
    <w:rsid w:val="008E4098"/>
    <w:rsid w:val="008E738B"/>
    <w:rsid w:val="00915A52"/>
    <w:rsid w:val="00935737"/>
    <w:rsid w:val="00951D89"/>
    <w:rsid w:val="00970F89"/>
    <w:rsid w:val="0098028B"/>
    <w:rsid w:val="00984F1B"/>
    <w:rsid w:val="009A4C5A"/>
    <w:rsid w:val="009B0226"/>
    <w:rsid w:val="00A12F8D"/>
    <w:rsid w:val="00A27F51"/>
    <w:rsid w:val="00A3240C"/>
    <w:rsid w:val="00A5584C"/>
    <w:rsid w:val="00A90FFB"/>
    <w:rsid w:val="00A96707"/>
    <w:rsid w:val="00AA3565"/>
    <w:rsid w:val="00AB53F4"/>
    <w:rsid w:val="00AE3EC0"/>
    <w:rsid w:val="00AE4E63"/>
    <w:rsid w:val="00B6333D"/>
    <w:rsid w:val="00B815B1"/>
    <w:rsid w:val="00BD421A"/>
    <w:rsid w:val="00BE2602"/>
    <w:rsid w:val="00BF261D"/>
    <w:rsid w:val="00C8288A"/>
    <w:rsid w:val="00C86593"/>
    <w:rsid w:val="00C94424"/>
    <w:rsid w:val="00CA445B"/>
    <w:rsid w:val="00CB1AAF"/>
    <w:rsid w:val="00CC53F3"/>
    <w:rsid w:val="00CC579F"/>
    <w:rsid w:val="00CE57D7"/>
    <w:rsid w:val="00CF5AA8"/>
    <w:rsid w:val="00D0698F"/>
    <w:rsid w:val="00D16E2A"/>
    <w:rsid w:val="00D209AC"/>
    <w:rsid w:val="00D25482"/>
    <w:rsid w:val="00D3578C"/>
    <w:rsid w:val="00D36089"/>
    <w:rsid w:val="00D4068B"/>
    <w:rsid w:val="00D460DB"/>
    <w:rsid w:val="00DB4568"/>
    <w:rsid w:val="00DB6684"/>
    <w:rsid w:val="00DE3C1D"/>
    <w:rsid w:val="00DE586D"/>
    <w:rsid w:val="00DF1514"/>
    <w:rsid w:val="00DF2D3F"/>
    <w:rsid w:val="00DF442D"/>
    <w:rsid w:val="00E5177A"/>
    <w:rsid w:val="00E5513A"/>
    <w:rsid w:val="00E7128C"/>
    <w:rsid w:val="00EB4F58"/>
    <w:rsid w:val="00EB7040"/>
    <w:rsid w:val="00EE08E6"/>
    <w:rsid w:val="00EF57F6"/>
    <w:rsid w:val="00F03957"/>
    <w:rsid w:val="00F24AE3"/>
    <w:rsid w:val="00F30DC0"/>
    <w:rsid w:val="00F50A56"/>
    <w:rsid w:val="00F61E48"/>
    <w:rsid w:val="00F8484F"/>
    <w:rsid w:val="00FA438E"/>
    <w:rsid w:val="00FD4AC7"/>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 w:type="paragraph" w:customStyle="1" w:styleId="m-6431135819587114153msolistparagraph">
    <w:name w:val="m_-6431135819587114153msolistparagraph"/>
    <w:basedOn w:val="Normal"/>
    <w:rsid w:val="00AE3EC0"/>
    <w:pPr>
      <w:widowControl/>
      <w:suppressAutoHyphens w:val="0"/>
      <w:spacing w:before="100" w:beforeAutospacing="1" w:after="100" w:afterAutospacing="1"/>
    </w:pPr>
    <w:rPr>
      <w:rFonts w:ascii="Times New Roman" w:eastAsia="Times New Roman" w:hAnsi="Times New Roman" w:cs="Times New Roman"/>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9150">
      <w:bodyDiv w:val="1"/>
      <w:marLeft w:val="0"/>
      <w:marRight w:val="0"/>
      <w:marTop w:val="0"/>
      <w:marBottom w:val="0"/>
      <w:divBdr>
        <w:top w:val="none" w:sz="0" w:space="0" w:color="auto"/>
        <w:left w:val="none" w:sz="0" w:space="0" w:color="auto"/>
        <w:bottom w:val="none" w:sz="0" w:space="0" w:color="auto"/>
        <w:right w:val="none" w:sz="0" w:space="0" w:color="auto"/>
      </w:divBdr>
      <w:divsChild>
        <w:div w:id="895243777">
          <w:marLeft w:val="0"/>
          <w:marRight w:val="0"/>
          <w:marTop w:val="0"/>
          <w:marBottom w:val="0"/>
          <w:divBdr>
            <w:top w:val="none" w:sz="0" w:space="0" w:color="auto"/>
            <w:left w:val="none" w:sz="0" w:space="0" w:color="auto"/>
            <w:bottom w:val="none" w:sz="0" w:space="0" w:color="auto"/>
            <w:right w:val="none" w:sz="0" w:space="0" w:color="auto"/>
          </w:divBdr>
        </w:div>
        <w:div w:id="334723012">
          <w:marLeft w:val="0"/>
          <w:marRight w:val="0"/>
          <w:marTop w:val="0"/>
          <w:marBottom w:val="0"/>
          <w:divBdr>
            <w:top w:val="none" w:sz="0" w:space="0" w:color="auto"/>
            <w:left w:val="none" w:sz="0" w:space="0" w:color="auto"/>
            <w:bottom w:val="none" w:sz="0" w:space="0" w:color="auto"/>
            <w:right w:val="none" w:sz="0" w:space="0" w:color="auto"/>
          </w:divBdr>
        </w:div>
        <w:div w:id="919754214">
          <w:marLeft w:val="0"/>
          <w:marRight w:val="0"/>
          <w:marTop w:val="0"/>
          <w:marBottom w:val="0"/>
          <w:divBdr>
            <w:top w:val="none" w:sz="0" w:space="0" w:color="auto"/>
            <w:left w:val="none" w:sz="0" w:space="0" w:color="auto"/>
            <w:bottom w:val="none" w:sz="0" w:space="0" w:color="auto"/>
            <w:right w:val="none" w:sz="0" w:space="0" w:color="auto"/>
          </w:divBdr>
        </w:div>
        <w:div w:id="2000114124">
          <w:marLeft w:val="0"/>
          <w:marRight w:val="0"/>
          <w:marTop w:val="0"/>
          <w:marBottom w:val="0"/>
          <w:divBdr>
            <w:top w:val="none" w:sz="0" w:space="0" w:color="auto"/>
            <w:left w:val="none" w:sz="0" w:space="0" w:color="auto"/>
            <w:bottom w:val="none" w:sz="0" w:space="0" w:color="auto"/>
            <w:right w:val="none" w:sz="0" w:space="0" w:color="auto"/>
          </w:divBdr>
        </w:div>
        <w:div w:id="689379558">
          <w:marLeft w:val="0"/>
          <w:marRight w:val="0"/>
          <w:marTop w:val="0"/>
          <w:marBottom w:val="0"/>
          <w:divBdr>
            <w:top w:val="none" w:sz="0" w:space="0" w:color="auto"/>
            <w:left w:val="none" w:sz="0" w:space="0" w:color="auto"/>
            <w:bottom w:val="none" w:sz="0" w:space="0" w:color="auto"/>
            <w:right w:val="none" w:sz="0" w:space="0" w:color="auto"/>
          </w:divBdr>
        </w:div>
        <w:div w:id="1333336245">
          <w:marLeft w:val="0"/>
          <w:marRight w:val="0"/>
          <w:marTop w:val="0"/>
          <w:marBottom w:val="0"/>
          <w:divBdr>
            <w:top w:val="none" w:sz="0" w:space="0" w:color="auto"/>
            <w:left w:val="none" w:sz="0" w:space="0" w:color="auto"/>
            <w:bottom w:val="none" w:sz="0" w:space="0" w:color="auto"/>
            <w:right w:val="none" w:sz="0" w:space="0" w:color="auto"/>
          </w:divBdr>
        </w:div>
        <w:div w:id="1888486287">
          <w:marLeft w:val="0"/>
          <w:marRight w:val="0"/>
          <w:marTop w:val="0"/>
          <w:marBottom w:val="0"/>
          <w:divBdr>
            <w:top w:val="none" w:sz="0" w:space="0" w:color="auto"/>
            <w:left w:val="none" w:sz="0" w:space="0" w:color="auto"/>
            <w:bottom w:val="none" w:sz="0" w:space="0" w:color="auto"/>
            <w:right w:val="none" w:sz="0" w:space="0" w:color="auto"/>
          </w:divBdr>
        </w:div>
        <w:div w:id="25755961">
          <w:marLeft w:val="0"/>
          <w:marRight w:val="0"/>
          <w:marTop w:val="0"/>
          <w:marBottom w:val="0"/>
          <w:divBdr>
            <w:top w:val="none" w:sz="0" w:space="0" w:color="auto"/>
            <w:left w:val="none" w:sz="0" w:space="0" w:color="auto"/>
            <w:bottom w:val="none" w:sz="0" w:space="0" w:color="auto"/>
            <w:right w:val="none" w:sz="0" w:space="0" w:color="auto"/>
          </w:divBdr>
        </w:div>
        <w:div w:id="1928074584">
          <w:marLeft w:val="0"/>
          <w:marRight w:val="0"/>
          <w:marTop w:val="0"/>
          <w:marBottom w:val="0"/>
          <w:divBdr>
            <w:top w:val="none" w:sz="0" w:space="0" w:color="auto"/>
            <w:left w:val="none" w:sz="0" w:space="0" w:color="auto"/>
            <w:bottom w:val="none" w:sz="0" w:space="0" w:color="auto"/>
            <w:right w:val="none" w:sz="0" w:space="0" w:color="auto"/>
          </w:divBdr>
        </w:div>
        <w:div w:id="1373455920">
          <w:marLeft w:val="0"/>
          <w:marRight w:val="0"/>
          <w:marTop w:val="0"/>
          <w:marBottom w:val="0"/>
          <w:divBdr>
            <w:top w:val="none" w:sz="0" w:space="0" w:color="auto"/>
            <w:left w:val="none" w:sz="0" w:space="0" w:color="auto"/>
            <w:bottom w:val="none" w:sz="0" w:space="0" w:color="auto"/>
            <w:right w:val="none" w:sz="0" w:space="0" w:color="auto"/>
          </w:divBdr>
        </w:div>
        <w:div w:id="784621614">
          <w:marLeft w:val="0"/>
          <w:marRight w:val="0"/>
          <w:marTop w:val="0"/>
          <w:marBottom w:val="0"/>
          <w:divBdr>
            <w:top w:val="none" w:sz="0" w:space="0" w:color="auto"/>
            <w:left w:val="none" w:sz="0" w:space="0" w:color="auto"/>
            <w:bottom w:val="none" w:sz="0" w:space="0" w:color="auto"/>
            <w:right w:val="none" w:sz="0" w:space="0" w:color="auto"/>
          </w:divBdr>
        </w:div>
        <w:div w:id="1715041631">
          <w:marLeft w:val="0"/>
          <w:marRight w:val="0"/>
          <w:marTop w:val="0"/>
          <w:marBottom w:val="0"/>
          <w:divBdr>
            <w:top w:val="none" w:sz="0" w:space="0" w:color="auto"/>
            <w:left w:val="none" w:sz="0" w:space="0" w:color="auto"/>
            <w:bottom w:val="none" w:sz="0" w:space="0" w:color="auto"/>
            <w:right w:val="none" w:sz="0" w:space="0" w:color="auto"/>
          </w:divBdr>
        </w:div>
        <w:div w:id="1881282686">
          <w:marLeft w:val="0"/>
          <w:marRight w:val="0"/>
          <w:marTop w:val="0"/>
          <w:marBottom w:val="0"/>
          <w:divBdr>
            <w:top w:val="none" w:sz="0" w:space="0" w:color="auto"/>
            <w:left w:val="none" w:sz="0" w:space="0" w:color="auto"/>
            <w:bottom w:val="none" w:sz="0" w:space="0" w:color="auto"/>
            <w:right w:val="none" w:sz="0" w:space="0" w:color="auto"/>
          </w:divBdr>
        </w:div>
        <w:div w:id="930577959">
          <w:marLeft w:val="0"/>
          <w:marRight w:val="0"/>
          <w:marTop w:val="0"/>
          <w:marBottom w:val="0"/>
          <w:divBdr>
            <w:top w:val="none" w:sz="0" w:space="0" w:color="auto"/>
            <w:left w:val="none" w:sz="0" w:space="0" w:color="auto"/>
            <w:bottom w:val="none" w:sz="0" w:space="0" w:color="auto"/>
            <w:right w:val="none" w:sz="0" w:space="0" w:color="auto"/>
          </w:divBdr>
        </w:div>
        <w:div w:id="1275937041">
          <w:marLeft w:val="0"/>
          <w:marRight w:val="0"/>
          <w:marTop w:val="0"/>
          <w:marBottom w:val="0"/>
          <w:divBdr>
            <w:top w:val="none" w:sz="0" w:space="0" w:color="auto"/>
            <w:left w:val="none" w:sz="0" w:space="0" w:color="auto"/>
            <w:bottom w:val="none" w:sz="0" w:space="0" w:color="auto"/>
            <w:right w:val="none" w:sz="0" w:space="0" w:color="auto"/>
          </w:divBdr>
        </w:div>
        <w:div w:id="1010639538">
          <w:marLeft w:val="0"/>
          <w:marRight w:val="0"/>
          <w:marTop w:val="0"/>
          <w:marBottom w:val="0"/>
          <w:divBdr>
            <w:top w:val="none" w:sz="0" w:space="0" w:color="auto"/>
            <w:left w:val="none" w:sz="0" w:space="0" w:color="auto"/>
            <w:bottom w:val="none" w:sz="0" w:space="0" w:color="auto"/>
            <w:right w:val="none" w:sz="0" w:space="0" w:color="auto"/>
          </w:divBdr>
        </w:div>
        <w:div w:id="302859075">
          <w:marLeft w:val="0"/>
          <w:marRight w:val="0"/>
          <w:marTop w:val="0"/>
          <w:marBottom w:val="0"/>
          <w:divBdr>
            <w:top w:val="none" w:sz="0" w:space="0" w:color="auto"/>
            <w:left w:val="none" w:sz="0" w:space="0" w:color="auto"/>
            <w:bottom w:val="none" w:sz="0" w:space="0" w:color="auto"/>
            <w:right w:val="none" w:sz="0" w:space="0" w:color="auto"/>
          </w:divBdr>
        </w:div>
        <w:div w:id="2101366238">
          <w:marLeft w:val="0"/>
          <w:marRight w:val="0"/>
          <w:marTop w:val="0"/>
          <w:marBottom w:val="0"/>
          <w:divBdr>
            <w:top w:val="none" w:sz="0" w:space="0" w:color="auto"/>
            <w:left w:val="none" w:sz="0" w:space="0" w:color="auto"/>
            <w:bottom w:val="none" w:sz="0" w:space="0" w:color="auto"/>
            <w:right w:val="none" w:sz="0" w:space="0" w:color="auto"/>
          </w:divBdr>
        </w:div>
        <w:div w:id="1805855350">
          <w:marLeft w:val="0"/>
          <w:marRight w:val="0"/>
          <w:marTop w:val="0"/>
          <w:marBottom w:val="0"/>
          <w:divBdr>
            <w:top w:val="none" w:sz="0" w:space="0" w:color="auto"/>
            <w:left w:val="none" w:sz="0" w:space="0" w:color="auto"/>
            <w:bottom w:val="none" w:sz="0" w:space="0" w:color="auto"/>
            <w:right w:val="none" w:sz="0" w:space="0" w:color="auto"/>
          </w:divBdr>
        </w:div>
        <w:div w:id="2002730093">
          <w:marLeft w:val="0"/>
          <w:marRight w:val="0"/>
          <w:marTop w:val="0"/>
          <w:marBottom w:val="0"/>
          <w:divBdr>
            <w:top w:val="none" w:sz="0" w:space="0" w:color="auto"/>
            <w:left w:val="none" w:sz="0" w:space="0" w:color="auto"/>
            <w:bottom w:val="none" w:sz="0" w:space="0" w:color="auto"/>
            <w:right w:val="none" w:sz="0" w:space="0" w:color="auto"/>
          </w:divBdr>
        </w:div>
        <w:div w:id="1316566847">
          <w:marLeft w:val="0"/>
          <w:marRight w:val="0"/>
          <w:marTop w:val="0"/>
          <w:marBottom w:val="0"/>
          <w:divBdr>
            <w:top w:val="none" w:sz="0" w:space="0" w:color="auto"/>
            <w:left w:val="none" w:sz="0" w:space="0" w:color="auto"/>
            <w:bottom w:val="none" w:sz="0" w:space="0" w:color="auto"/>
            <w:right w:val="none" w:sz="0" w:space="0" w:color="auto"/>
          </w:divBdr>
        </w:div>
        <w:div w:id="2113158721">
          <w:marLeft w:val="0"/>
          <w:marRight w:val="0"/>
          <w:marTop w:val="0"/>
          <w:marBottom w:val="0"/>
          <w:divBdr>
            <w:top w:val="none" w:sz="0" w:space="0" w:color="auto"/>
            <w:left w:val="none" w:sz="0" w:space="0" w:color="auto"/>
            <w:bottom w:val="none" w:sz="0" w:space="0" w:color="auto"/>
            <w:right w:val="none" w:sz="0" w:space="0" w:color="auto"/>
          </w:divBdr>
        </w:div>
        <w:div w:id="1447967295">
          <w:marLeft w:val="0"/>
          <w:marRight w:val="0"/>
          <w:marTop w:val="0"/>
          <w:marBottom w:val="0"/>
          <w:divBdr>
            <w:top w:val="none" w:sz="0" w:space="0" w:color="auto"/>
            <w:left w:val="none" w:sz="0" w:space="0" w:color="auto"/>
            <w:bottom w:val="none" w:sz="0" w:space="0" w:color="auto"/>
            <w:right w:val="none" w:sz="0" w:space="0" w:color="auto"/>
          </w:divBdr>
        </w:div>
        <w:div w:id="530992676">
          <w:marLeft w:val="0"/>
          <w:marRight w:val="0"/>
          <w:marTop w:val="0"/>
          <w:marBottom w:val="0"/>
          <w:divBdr>
            <w:top w:val="none" w:sz="0" w:space="0" w:color="auto"/>
            <w:left w:val="none" w:sz="0" w:space="0" w:color="auto"/>
            <w:bottom w:val="none" w:sz="0" w:space="0" w:color="auto"/>
            <w:right w:val="none" w:sz="0" w:space="0" w:color="auto"/>
          </w:divBdr>
        </w:div>
        <w:div w:id="1230532434">
          <w:marLeft w:val="0"/>
          <w:marRight w:val="0"/>
          <w:marTop w:val="0"/>
          <w:marBottom w:val="0"/>
          <w:divBdr>
            <w:top w:val="none" w:sz="0" w:space="0" w:color="auto"/>
            <w:left w:val="none" w:sz="0" w:space="0" w:color="auto"/>
            <w:bottom w:val="none" w:sz="0" w:space="0" w:color="auto"/>
            <w:right w:val="none" w:sz="0" w:space="0" w:color="auto"/>
          </w:divBdr>
        </w:div>
        <w:div w:id="864321128">
          <w:marLeft w:val="0"/>
          <w:marRight w:val="0"/>
          <w:marTop w:val="0"/>
          <w:marBottom w:val="0"/>
          <w:divBdr>
            <w:top w:val="none" w:sz="0" w:space="0" w:color="auto"/>
            <w:left w:val="none" w:sz="0" w:space="0" w:color="auto"/>
            <w:bottom w:val="none" w:sz="0" w:space="0" w:color="auto"/>
            <w:right w:val="none" w:sz="0" w:space="0" w:color="auto"/>
          </w:divBdr>
        </w:div>
      </w:divsChild>
    </w:div>
    <w:div w:id="385417768">
      <w:bodyDiv w:val="1"/>
      <w:marLeft w:val="0"/>
      <w:marRight w:val="0"/>
      <w:marTop w:val="0"/>
      <w:marBottom w:val="0"/>
      <w:divBdr>
        <w:top w:val="none" w:sz="0" w:space="0" w:color="auto"/>
        <w:left w:val="none" w:sz="0" w:space="0" w:color="auto"/>
        <w:bottom w:val="none" w:sz="0" w:space="0" w:color="auto"/>
        <w:right w:val="none" w:sz="0" w:space="0" w:color="auto"/>
      </w:divBdr>
      <w:divsChild>
        <w:div w:id="186675868">
          <w:marLeft w:val="0"/>
          <w:marRight w:val="0"/>
          <w:marTop w:val="0"/>
          <w:marBottom w:val="0"/>
          <w:divBdr>
            <w:top w:val="none" w:sz="0" w:space="0" w:color="auto"/>
            <w:left w:val="none" w:sz="0" w:space="0" w:color="auto"/>
            <w:bottom w:val="none" w:sz="0" w:space="0" w:color="auto"/>
            <w:right w:val="none" w:sz="0" w:space="0" w:color="auto"/>
          </w:divBdr>
        </w:div>
        <w:div w:id="70005853">
          <w:marLeft w:val="0"/>
          <w:marRight w:val="0"/>
          <w:marTop w:val="0"/>
          <w:marBottom w:val="0"/>
          <w:divBdr>
            <w:top w:val="none" w:sz="0" w:space="0" w:color="auto"/>
            <w:left w:val="none" w:sz="0" w:space="0" w:color="auto"/>
            <w:bottom w:val="none" w:sz="0" w:space="0" w:color="auto"/>
            <w:right w:val="none" w:sz="0" w:space="0" w:color="auto"/>
          </w:divBdr>
        </w:div>
        <w:div w:id="1782260592">
          <w:marLeft w:val="0"/>
          <w:marRight w:val="0"/>
          <w:marTop w:val="0"/>
          <w:marBottom w:val="0"/>
          <w:divBdr>
            <w:top w:val="none" w:sz="0" w:space="0" w:color="auto"/>
            <w:left w:val="none" w:sz="0" w:space="0" w:color="auto"/>
            <w:bottom w:val="none" w:sz="0" w:space="0" w:color="auto"/>
            <w:right w:val="none" w:sz="0" w:space="0" w:color="auto"/>
          </w:divBdr>
        </w:div>
        <w:div w:id="174417127">
          <w:marLeft w:val="0"/>
          <w:marRight w:val="0"/>
          <w:marTop w:val="0"/>
          <w:marBottom w:val="0"/>
          <w:divBdr>
            <w:top w:val="none" w:sz="0" w:space="0" w:color="auto"/>
            <w:left w:val="none" w:sz="0" w:space="0" w:color="auto"/>
            <w:bottom w:val="none" w:sz="0" w:space="0" w:color="auto"/>
            <w:right w:val="none" w:sz="0" w:space="0" w:color="auto"/>
          </w:divBdr>
        </w:div>
        <w:div w:id="101807902">
          <w:marLeft w:val="0"/>
          <w:marRight w:val="0"/>
          <w:marTop w:val="0"/>
          <w:marBottom w:val="0"/>
          <w:divBdr>
            <w:top w:val="none" w:sz="0" w:space="0" w:color="auto"/>
            <w:left w:val="none" w:sz="0" w:space="0" w:color="auto"/>
            <w:bottom w:val="none" w:sz="0" w:space="0" w:color="auto"/>
            <w:right w:val="none" w:sz="0" w:space="0" w:color="auto"/>
          </w:divBdr>
        </w:div>
        <w:div w:id="1777022981">
          <w:marLeft w:val="0"/>
          <w:marRight w:val="0"/>
          <w:marTop w:val="0"/>
          <w:marBottom w:val="0"/>
          <w:divBdr>
            <w:top w:val="none" w:sz="0" w:space="0" w:color="auto"/>
            <w:left w:val="none" w:sz="0" w:space="0" w:color="auto"/>
            <w:bottom w:val="none" w:sz="0" w:space="0" w:color="auto"/>
            <w:right w:val="none" w:sz="0" w:space="0" w:color="auto"/>
          </w:divBdr>
        </w:div>
        <w:div w:id="813982632">
          <w:marLeft w:val="0"/>
          <w:marRight w:val="0"/>
          <w:marTop w:val="0"/>
          <w:marBottom w:val="0"/>
          <w:divBdr>
            <w:top w:val="none" w:sz="0" w:space="0" w:color="auto"/>
            <w:left w:val="none" w:sz="0" w:space="0" w:color="auto"/>
            <w:bottom w:val="none" w:sz="0" w:space="0" w:color="auto"/>
            <w:right w:val="none" w:sz="0" w:space="0" w:color="auto"/>
          </w:divBdr>
        </w:div>
        <w:div w:id="1082678834">
          <w:marLeft w:val="0"/>
          <w:marRight w:val="0"/>
          <w:marTop w:val="0"/>
          <w:marBottom w:val="0"/>
          <w:divBdr>
            <w:top w:val="none" w:sz="0" w:space="0" w:color="auto"/>
            <w:left w:val="none" w:sz="0" w:space="0" w:color="auto"/>
            <w:bottom w:val="none" w:sz="0" w:space="0" w:color="auto"/>
            <w:right w:val="none" w:sz="0" w:space="0" w:color="auto"/>
          </w:divBdr>
        </w:div>
        <w:div w:id="1463187535">
          <w:marLeft w:val="0"/>
          <w:marRight w:val="0"/>
          <w:marTop w:val="0"/>
          <w:marBottom w:val="0"/>
          <w:divBdr>
            <w:top w:val="none" w:sz="0" w:space="0" w:color="auto"/>
            <w:left w:val="none" w:sz="0" w:space="0" w:color="auto"/>
            <w:bottom w:val="none" w:sz="0" w:space="0" w:color="auto"/>
            <w:right w:val="none" w:sz="0" w:space="0" w:color="auto"/>
          </w:divBdr>
        </w:div>
        <w:div w:id="504782738">
          <w:marLeft w:val="0"/>
          <w:marRight w:val="0"/>
          <w:marTop w:val="0"/>
          <w:marBottom w:val="0"/>
          <w:divBdr>
            <w:top w:val="none" w:sz="0" w:space="0" w:color="auto"/>
            <w:left w:val="none" w:sz="0" w:space="0" w:color="auto"/>
            <w:bottom w:val="none" w:sz="0" w:space="0" w:color="auto"/>
            <w:right w:val="none" w:sz="0" w:space="0" w:color="auto"/>
          </w:divBdr>
        </w:div>
      </w:divsChild>
    </w:div>
    <w:div w:id="417099511">
      <w:bodyDiv w:val="1"/>
      <w:marLeft w:val="0"/>
      <w:marRight w:val="0"/>
      <w:marTop w:val="0"/>
      <w:marBottom w:val="0"/>
      <w:divBdr>
        <w:top w:val="none" w:sz="0" w:space="0" w:color="auto"/>
        <w:left w:val="none" w:sz="0" w:space="0" w:color="auto"/>
        <w:bottom w:val="none" w:sz="0" w:space="0" w:color="auto"/>
        <w:right w:val="none" w:sz="0" w:space="0" w:color="auto"/>
      </w:divBdr>
      <w:divsChild>
        <w:div w:id="1126583675">
          <w:marLeft w:val="0"/>
          <w:marRight w:val="0"/>
          <w:marTop w:val="0"/>
          <w:marBottom w:val="0"/>
          <w:divBdr>
            <w:top w:val="none" w:sz="0" w:space="0" w:color="auto"/>
            <w:left w:val="none" w:sz="0" w:space="0" w:color="auto"/>
            <w:bottom w:val="none" w:sz="0" w:space="0" w:color="auto"/>
            <w:right w:val="none" w:sz="0" w:space="0" w:color="auto"/>
          </w:divBdr>
        </w:div>
        <w:div w:id="35551179">
          <w:marLeft w:val="0"/>
          <w:marRight w:val="0"/>
          <w:marTop w:val="0"/>
          <w:marBottom w:val="0"/>
          <w:divBdr>
            <w:top w:val="none" w:sz="0" w:space="0" w:color="auto"/>
            <w:left w:val="none" w:sz="0" w:space="0" w:color="auto"/>
            <w:bottom w:val="none" w:sz="0" w:space="0" w:color="auto"/>
            <w:right w:val="none" w:sz="0" w:space="0" w:color="auto"/>
          </w:divBdr>
        </w:div>
        <w:div w:id="1639535159">
          <w:marLeft w:val="0"/>
          <w:marRight w:val="0"/>
          <w:marTop w:val="0"/>
          <w:marBottom w:val="0"/>
          <w:divBdr>
            <w:top w:val="none" w:sz="0" w:space="0" w:color="auto"/>
            <w:left w:val="none" w:sz="0" w:space="0" w:color="auto"/>
            <w:bottom w:val="none" w:sz="0" w:space="0" w:color="auto"/>
            <w:right w:val="none" w:sz="0" w:space="0" w:color="auto"/>
          </w:divBdr>
        </w:div>
        <w:div w:id="649402125">
          <w:marLeft w:val="0"/>
          <w:marRight w:val="0"/>
          <w:marTop w:val="0"/>
          <w:marBottom w:val="0"/>
          <w:divBdr>
            <w:top w:val="none" w:sz="0" w:space="0" w:color="auto"/>
            <w:left w:val="none" w:sz="0" w:space="0" w:color="auto"/>
            <w:bottom w:val="none" w:sz="0" w:space="0" w:color="auto"/>
            <w:right w:val="none" w:sz="0" w:space="0" w:color="auto"/>
          </w:divBdr>
        </w:div>
        <w:div w:id="1716154531">
          <w:marLeft w:val="0"/>
          <w:marRight w:val="0"/>
          <w:marTop w:val="0"/>
          <w:marBottom w:val="0"/>
          <w:divBdr>
            <w:top w:val="none" w:sz="0" w:space="0" w:color="auto"/>
            <w:left w:val="none" w:sz="0" w:space="0" w:color="auto"/>
            <w:bottom w:val="none" w:sz="0" w:space="0" w:color="auto"/>
            <w:right w:val="none" w:sz="0" w:space="0" w:color="auto"/>
          </w:divBdr>
        </w:div>
        <w:div w:id="963076135">
          <w:marLeft w:val="0"/>
          <w:marRight w:val="0"/>
          <w:marTop w:val="0"/>
          <w:marBottom w:val="0"/>
          <w:divBdr>
            <w:top w:val="none" w:sz="0" w:space="0" w:color="auto"/>
            <w:left w:val="none" w:sz="0" w:space="0" w:color="auto"/>
            <w:bottom w:val="none" w:sz="0" w:space="0" w:color="auto"/>
            <w:right w:val="none" w:sz="0" w:space="0" w:color="auto"/>
          </w:divBdr>
        </w:div>
        <w:div w:id="1720081922">
          <w:marLeft w:val="0"/>
          <w:marRight w:val="0"/>
          <w:marTop w:val="0"/>
          <w:marBottom w:val="0"/>
          <w:divBdr>
            <w:top w:val="none" w:sz="0" w:space="0" w:color="auto"/>
            <w:left w:val="none" w:sz="0" w:space="0" w:color="auto"/>
            <w:bottom w:val="none" w:sz="0" w:space="0" w:color="auto"/>
            <w:right w:val="none" w:sz="0" w:space="0" w:color="auto"/>
          </w:divBdr>
        </w:div>
        <w:div w:id="499387552">
          <w:marLeft w:val="0"/>
          <w:marRight w:val="0"/>
          <w:marTop w:val="0"/>
          <w:marBottom w:val="0"/>
          <w:divBdr>
            <w:top w:val="none" w:sz="0" w:space="0" w:color="auto"/>
            <w:left w:val="none" w:sz="0" w:space="0" w:color="auto"/>
            <w:bottom w:val="none" w:sz="0" w:space="0" w:color="auto"/>
            <w:right w:val="none" w:sz="0" w:space="0" w:color="auto"/>
          </w:divBdr>
        </w:div>
        <w:div w:id="1620339175">
          <w:marLeft w:val="0"/>
          <w:marRight w:val="0"/>
          <w:marTop w:val="0"/>
          <w:marBottom w:val="0"/>
          <w:divBdr>
            <w:top w:val="none" w:sz="0" w:space="0" w:color="auto"/>
            <w:left w:val="none" w:sz="0" w:space="0" w:color="auto"/>
            <w:bottom w:val="none" w:sz="0" w:space="0" w:color="auto"/>
            <w:right w:val="none" w:sz="0" w:space="0" w:color="auto"/>
          </w:divBdr>
        </w:div>
        <w:div w:id="1617449671">
          <w:marLeft w:val="0"/>
          <w:marRight w:val="0"/>
          <w:marTop w:val="0"/>
          <w:marBottom w:val="0"/>
          <w:divBdr>
            <w:top w:val="none" w:sz="0" w:space="0" w:color="auto"/>
            <w:left w:val="none" w:sz="0" w:space="0" w:color="auto"/>
            <w:bottom w:val="none" w:sz="0" w:space="0" w:color="auto"/>
            <w:right w:val="none" w:sz="0" w:space="0" w:color="auto"/>
          </w:divBdr>
        </w:div>
        <w:div w:id="928389707">
          <w:marLeft w:val="0"/>
          <w:marRight w:val="0"/>
          <w:marTop w:val="0"/>
          <w:marBottom w:val="0"/>
          <w:divBdr>
            <w:top w:val="none" w:sz="0" w:space="0" w:color="auto"/>
            <w:left w:val="none" w:sz="0" w:space="0" w:color="auto"/>
            <w:bottom w:val="none" w:sz="0" w:space="0" w:color="auto"/>
            <w:right w:val="none" w:sz="0" w:space="0" w:color="auto"/>
          </w:divBdr>
        </w:div>
        <w:div w:id="1056706873">
          <w:marLeft w:val="0"/>
          <w:marRight w:val="0"/>
          <w:marTop w:val="0"/>
          <w:marBottom w:val="0"/>
          <w:divBdr>
            <w:top w:val="none" w:sz="0" w:space="0" w:color="auto"/>
            <w:left w:val="none" w:sz="0" w:space="0" w:color="auto"/>
            <w:bottom w:val="none" w:sz="0" w:space="0" w:color="auto"/>
            <w:right w:val="none" w:sz="0" w:space="0" w:color="auto"/>
          </w:divBdr>
        </w:div>
        <w:div w:id="1364358305">
          <w:marLeft w:val="0"/>
          <w:marRight w:val="0"/>
          <w:marTop w:val="0"/>
          <w:marBottom w:val="0"/>
          <w:divBdr>
            <w:top w:val="none" w:sz="0" w:space="0" w:color="auto"/>
            <w:left w:val="none" w:sz="0" w:space="0" w:color="auto"/>
            <w:bottom w:val="none" w:sz="0" w:space="0" w:color="auto"/>
            <w:right w:val="none" w:sz="0" w:space="0" w:color="auto"/>
          </w:divBdr>
        </w:div>
        <w:div w:id="2142722201">
          <w:marLeft w:val="0"/>
          <w:marRight w:val="0"/>
          <w:marTop w:val="0"/>
          <w:marBottom w:val="0"/>
          <w:divBdr>
            <w:top w:val="none" w:sz="0" w:space="0" w:color="auto"/>
            <w:left w:val="none" w:sz="0" w:space="0" w:color="auto"/>
            <w:bottom w:val="none" w:sz="0" w:space="0" w:color="auto"/>
            <w:right w:val="none" w:sz="0" w:space="0" w:color="auto"/>
          </w:divBdr>
        </w:div>
        <w:div w:id="2088457352">
          <w:marLeft w:val="0"/>
          <w:marRight w:val="0"/>
          <w:marTop w:val="0"/>
          <w:marBottom w:val="0"/>
          <w:divBdr>
            <w:top w:val="none" w:sz="0" w:space="0" w:color="auto"/>
            <w:left w:val="none" w:sz="0" w:space="0" w:color="auto"/>
            <w:bottom w:val="none" w:sz="0" w:space="0" w:color="auto"/>
            <w:right w:val="none" w:sz="0" w:space="0" w:color="auto"/>
          </w:divBdr>
        </w:div>
        <w:div w:id="342703572">
          <w:marLeft w:val="0"/>
          <w:marRight w:val="0"/>
          <w:marTop w:val="0"/>
          <w:marBottom w:val="0"/>
          <w:divBdr>
            <w:top w:val="none" w:sz="0" w:space="0" w:color="auto"/>
            <w:left w:val="none" w:sz="0" w:space="0" w:color="auto"/>
            <w:bottom w:val="none" w:sz="0" w:space="0" w:color="auto"/>
            <w:right w:val="none" w:sz="0" w:space="0" w:color="auto"/>
          </w:divBdr>
        </w:div>
      </w:divsChild>
    </w:div>
    <w:div w:id="1002121922">
      <w:bodyDiv w:val="1"/>
      <w:marLeft w:val="0"/>
      <w:marRight w:val="0"/>
      <w:marTop w:val="0"/>
      <w:marBottom w:val="0"/>
      <w:divBdr>
        <w:top w:val="none" w:sz="0" w:space="0" w:color="auto"/>
        <w:left w:val="none" w:sz="0" w:space="0" w:color="auto"/>
        <w:bottom w:val="none" w:sz="0" w:space="0" w:color="auto"/>
        <w:right w:val="none" w:sz="0" w:space="0" w:color="auto"/>
      </w:divBdr>
      <w:divsChild>
        <w:div w:id="1475874302">
          <w:marLeft w:val="0"/>
          <w:marRight w:val="0"/>
          <w:marTop w:val="0"/>
          <w:marBottom w:val="0"/>
          <w:divBdr>
            <w:top w:val="none" w:sz="0" w:space="0" w:color="auto"/>
            <w:left w:val="none" w:sz="0" w:space="0" w:color="auto"/>
            <w:bottom w:val="none" w:sz="0" w:space="0" w:color="auto"/>
            <w:right w:val="none" w:sz="0" w:space="0" w:color="auto"/>
          </w:divBdr>
        </w:div>
        <w:div w:id="1645086224">
          <w:marLeft w:val="0"/>
          <w:marRight w:val="0"/>
          <w:marTop w:val="0"/>
          <w:marBottom w:val="0"/>
          <w:divBdr>
            <w:top w:val="none" w:sz="0" w:space="0" w:color="auto"/>
            <w:left w:val="none" w:sz="0" w:space="0" w:color="auto"/>
            <w:bottom w:val="none" w:sz="0" w:space="0" w:color="auto"/>
            <w:right w:val="none" w:sz="0" w:space="0" w:color="auto"/>
          </w:divBdr>
        </w:div>
        <w:div w:id="319694394">
          <w:marLeft w:val="0"/>
          <w:marRight w:val="0"/>
          <w:marTop w:val="0"/>
          <w:marBottom w:val="0"/>
          <w:divBdr>
            <w:top w:val="none" w:sz="0" w:space="0" w:color="auto"/>
            <w:left w:val="none" w:sz="0" w:space="0" w:color="auto"/>
            <w:bottom w:val="none" w:sz="0" w:space="0" w:color="auto"/>
            <w:right w:val="none" w:sz="0" w:space="0" w:color="auto"/>
          </w:divBdr>
        </w:div>
        <w:div w:id="180553543">
          <w:marLeft w:val="0"/>
          <w:marRight w:val="0"/>
          <w:marTop w:val="0"/>
          <w:marBottom w:val="0"/>
          <w:divBdr>
            <w:top w:val="none" w:sz="0" w:space="0" w:color="auto"/>
            <w:left w:val="none" w:sz="0" w:space="0" w:color="auto"/>
            <w:bottom w:val="none" w:sz="0" w:space="0" w:color="auto"/>
            <w:right w:val="none" w:sz="0" w:space="0" w:color="auto"/>
          </w:divBdr>
        </w:div>
        <w:div w:id="800801449">
          <w:marLeft w:val="0"/>
          <w:marRight w:val="0"/>
          <w:marTop w:val="0"/>
          <w:marBottom w:val="0"/>
          <w:divBdr>
            <w:top w:val="none" w:sz="0" w:space="0" w:color="auto"/>
            <w:left w:val="none" w:sz="0" w:space="0" w:color="auto"/>
            <w:bottom w:val="none" w:sz="0" w:space="0" w:color="auto"/>
            <w:right w:val="none" w:sz="0" w:space="0" w:color="auto"/>
          </w:divBdr>
        </w:div>
        <w:div w:id="1659766697">
          <w:marLeft w:val="0"/>
          <w:marRight w:val="0"/>
          <w:marTop w:val="0"/>
          <w:marBottom w:val="0"/>
          <w:divBdr>
            <w:top w:val="none" w:sz="0" w:space="0" w:color="auto"/>
            <w:left w:val="none" w:sz="0" w:space="0" w:color="auto"/>
            <w:bottom w:val="none" w:sz="0" w:space="0" w:color="auto"/>
            <w:right w:val="none" w:sz="0" w:space="0" w:color="auto"/>
          </w:divBdr>
        </w:div>
        <w:div w:id="1578594147">
          <w:marLeft w:val="0"/>
          <w:marRight w:val="0"/>
          <w:marTop w:val="0"/>
          <w:marBottom w:val="0"/>
          <w:divBdr>
            <w:top w:val="none" w:sz="0" w:space="0" w:color="auto"/>
            <w:left w:val="none" w:sz="0" w:space="0" w:color="auto"/>
            <w:bottom w:val="none" w:sz="0" w:space="0" w:color="auto"/>
            <w:right w:val="none" w:sz="0" w:space="0" w:color="auto"/>
          </w:divBdr>
        </w:div>
        <w:div w:id="1259826793">
          <w:marLeft w:val="0"/>
          <w:marRight w:val="0"/>
          <w:marTop w:val="0"/>
          <w:marBottom w:val="0"/>
          <w:divBdr>
            <w:top w:val="none" w:sz="0" w:space="0" w:color="auto"/>
            <w:left w:val="none" w:sz="0" w:space="0" w:color="auto"/>
            <w:bottom w:val="none" w:sz="0" w:space="0" w:color="auto"/>
            <w:right w:val="none" w:sz="0" w:space="0" w:color="auto"/>
          </w:divBdr>
        </w:div>
        <w:div w:id="1411199385">
          <w:marLeft w:val="0"/>
          <w:marRight w:val="0"/>
          <w:marTop w:val="0"/>
          <w:marBottom w:val="0"/>
          <w:divBdr>
            <w:top w:val="none" w:sz="0" w:space="0" w:color="auto"/>
            <w:left w:val="none" w:sz="0" w:space="0" w:color="auto"/>
            <w:bottom w:val="none" w:sz="0" w:space="0" w:color="auto"/>
            <w:right w:val="none" w:sz="0" w:space="0" w:color="auto"/>
          </w:divBdr>
        </w:div>
        <w:div w:id="1366297602">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2378138">
      <w:bodyDiv w:val="1"/>
      <w:marLeft w:val="0"/>
      <w:marRight w:val="0"/>
      <w:marTop w:val="0"/>
      <w:marBottom w:val="0"/>
      <w:divBdr>
        <w:top w:val="none" w:sz="0" w:space="0" w:color="auto"/>
        <w:left w:val="none" w:sz="0" w:space="0" w:color="auto"/>
        <w:bottom w:val="none" w:sz="0" w:space="0" w:color="auto"/>
        <w:right w:val="none" w:sz="0" w:space="0" w:color="auto"/>
      </w:divBdr>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 w:id="1434011968">
      <w:bodyDiv w:val="1"/>
      <w:marLeft w:val="0"/>
      <w:marRight w:val="0"/>
      <w:marTop w:val="0"/>
      <w:marBottom w:val="0"/>
      <w:divBdr>
        <w:top w:val="none" w:sz="0" w:space="0" w:color="auto"/>
        <w:left w:val="none" w:sz="0" w:space="0" w:color="auto"/>
        <w:bottom w:val="none" w:sz="0" w:space="0" w:color="auto"/>
        <w:right w:val="none" w:sz="0" w:space="0" w:color="auto"/>
      </w:divBdr>
      <w:divsChild>
        <w:div w:id="1215510307">
          <w:marLeft w:val="0"/>
          <w:marRight w:val="0"/>
          <w:marTop w:val="0"/>
          <w:marBottom w:val="0"/>
          <w:divBdr>
            <w:top w:val="none" w:sz="0" w:space="0" w:color="auto"/>
            <w:left w:val="none" w:sz="0" w:space="0" w:color="auto"/>
            <w:bottom w:val="none" w:sz="0" w:space="0" w:color="auto"/>
            <w:right w:val="none" w:sz="0" w:space="0" w:color="auto"/>
          </w:divBdr>
        </w:div>
        <w:div w:id="1566841345">
          <w:marLeft w:val="0"/>
          <w:marRight w:val="0"/>
          <w:marTop w:val="0"/>
          <w:marBottom w:val="0"/>
          <w:divBdr>
            <w:top w:val="none" w:sz="0" w:space="0" w:color="auto"/>
            <w:left w:val="none" w:sz="0" w:space="0" w:color="auto"/>
            <w:bottom w:val="none" w:sz="0" w:space="0" w:color="auto"/>
            <w:right w:val="none" w:sz="0" w:space="0" w:color="auto"/>
          </w:divBdr>
        </w:div>
        <w:div w:id="957564102">
          <w:marLeft w:val="0"/>
          <w:marRight w:val="0"/>
          <w:marTop w:val="0"/>
          <w:marBottom w:val="0"/>
          <w:divBdr>
            <w:top w:val="none" w:sz="0" w:space="0" w:color="auto"/>
            <w:left w:val="none" w:sz="0" w:space="0" w:color="auto"/>
            <w:bottom w:val="none" w:sz="0" w:space="0" w:color="auto"/>
            <w:right w:val="none" w:sz="0" w:space="0" w:color="auto"/>
          </w:divBdr>
        </w:div>
        <w:div w:id="88893200">
          <w:marLeft w:val="0"/>
          <w:marRight w:val="0"/>
          <w:marTop w:val="0"/>
          <w:marBottom w:val="0"/>
          <w:divBdr>
            <w:top w:val="none" w:sz="0" w:space="0" w:color="auto"/>
            <w:left w:val="none" w:sz="0" w:space="0" w:color="auto"/>
            <w:bottom w:val="none" w:sz="0" w:space="0" w:color="auto"/>
            <w:right w:val="none" w:sz="0" w:space="0" w:color="auto"/>
          </w:divBdr>
        </w:div>
        <w:div w:id="1701082886">
          <w:marLeft w:val="0"/>
          <w:marRight w:val="0"/>
          <w:marTop w:val="0"/>
          <w:marBottom w:val="0"/>
          <w:divBdr>
            <w:top w:val="none" w:sz="0" w:space="0" w:color="auto"/>
            <w:left w:val="none" w:sz="0" w:space="0" w:color="auto"/>
            <w:bottom w:val="none" w:sz="0" w:space="0" w:color="auto"/>
            <w:right w:val="none" w:sz="0" w:space="0" w:color="auto"/>
          </w:divBdr>
        </w:div>
        <w:div w:id="1566143593">
          <w:marLeft w:val="0"/>
          <w:marRight w:val="0"/>
          <w:marTop w:val="0"/>
          <w:marBottom w:val="0"/>
          <w:divBdr>
            <w:top w:val="none" w:sz="0" w:space="0" w:color="auto"/>
            <w:left w:val="none" w:sz="0" w:space="0" w:color="auto"/>
            <w:bottom w:val="none" w:sz="0" w:space="0" w:color="auto"/>
            <w:right w:val="none" w:sz="0" w:space="0" w:color="auto"/>
          </w:divBdr>
        </w:div>
        <w:div w:id="9112283">
          <w:marLeft w:val="0"/>
          <w:marRight w:val="0"/>
          <w:marTop w:val="0"/>
          <w:marBottom w:val="0"/>
          <w:divBdr>
            <w:top w:val="none" w:sz="0" w:space="0" w:color="auto"/>
            <w:left w:val="none" w:sz="0" w:space="0" w:color="auto"/>
            <w:bottom w:val="none" w:sz="0" w:space="0" w:color="auto"/>
            <w:right w:val="none" w:sz="0" w:space="0" w:color="auto"/>
          </w:divBdr>
        </w:div>
        <w:div w:id="1827699726">
          <w:marLeft w:val="0"/>
          <w:marRight w:val="0"/>
          <w:marTop w:val="0"/>
          <w:marBottom w:val="0"/>
          <w:divBdr>
            <w:top w:val="none" w:sz="0" w:space="0" w:color="auto"/>
            <w:left w:val="none" w:sz="0" w:space="0" w:color="auto"/>
            <w:bottom w:val="none" w:sz="0" w:space="0" w:color="auto"/>
            <w:right w:val="none" w:sz="0" w:space="0" w:color="auto"/>
          </w:divBdr>
        </w:div>
        <w:div w:id="1591506466">
          <w:marLeft w:val="0"/>
          <w:marRight w:val="0"/>
          <w:marTop w:val="0"/>
          <w:marBottom w:val="0"/>
          <w:divBdr>
            <w:top w:val="none" w:sz="0" w:space="0" w:color="auto"/>
            <w:left w:val="none" w:sz="0" w:space="0" w:color="auto"/>
            <w:bottom w:val="none" w:sz="0" w:space="0" w:color="auto"/>
            <w:right w:val="none" w:sz="0" w:space="0" w:color="auto"/>
          </w:divBdr>
        </w:div>
        <w:div w:id="393823568">
          <w:marLeft w:val="0"/>
          <w:marRight w:val="0"/>
          <w:marTop w:val="0"/>
          <w:marBottom w:val="0"/>
          <w:divBdr>
            <w:top w:val="none" w:sz="0" w:space="0" w:color="auto"/>
            <w:left w:val="none" w:sz="0" w:space="0" w:color="auto"/>
            <w:bottom w:val="none" w:sz="0" w:space="0" w:color="auto"/>
            <w:right w:val="none" w:sz="0" w:space="0" w:color="auto"/>
          </w:divBdr>
        </w:div>
        <w:div w:id="530724352">
          <w:marLeft w:val="0"/>
          <w:marRight w:val="0"/>
          <w:marTop w:val="0"/>
          <w:marBottom w:val="0"/>
          <w:divBdr>
            <w:top w:val="none" w:sz="0" w:space="0" w:color="auto"/>
            <w:left w:val="none" w:sz="0" w:space="0" w:color="auto"/>
            <w:bottom w:val="none" w:sz="0" w:space="0" w:color="auto"/>
            <w:right w:val="none" w:sz="0" w:space="0" w:color="auto"/>
          </w:divBdr>
        </w:div>
        <w:div w:id="930896669">
          <w:marLeft w:val="0"/>
          <w:marRight w:val="0"/>
          <w:marTop w:val="0"/>
          <w:marBottom w:val="0"/>
          <w:divBdr>
            <w:top w:val="none" w:sz="0" w:space="0" w:color="auto"/>
            <w:left w:val="none" w:sz="0" w:space="0" w:color="auto"/>
            <w:bottom w:val="none" w:sz="0" w:space="0" w:color="auto"/>
            <w:right w:val="none" w:sz="0" w:space="0" w:color="auto"/>
          </w:divBdr>
        </w:div>
        <w:div w:id="334040878">
          <w:marLeft w:val="0"/>
          <w:marRight w:val="0"/>
          <w:marTop w:val="0"/>
          <w:marBottom w:val="0"/>
          <w:divBdr>
            <w:top w:val="none" w:sz="0" w:space="0" w:color="auto"/>
            <w:left w:val="none" w:sz="0" w:space="0" w:color="auto"/>
            <w:bottom w:val="none" w:sz="0" w:space="0" w:color="auto"/>
            <w:right w:val="none" w:sz="0" w:space="0" w:color="auto"/>
          </w:divBdr>
        </w:div>
        <w:div w:id="1859155041">
          <w:marLeft w:val="0"/>
          <w:marRight w:val="0"/>
          <w:marTop w:val="0"/>
          <w:marBottom w:val="0"/>
          <w:divBdr>
            <w:top w:val="none" w:sz="0" w:space="0" w:color="auto"/>
            <w:left w:val="none" w:sz="0" w:space="0" w:color="auto"/>
            <w:bottom w:val="none" w:sz="0" w:space="0" w:color="auto"/>
            <w:right w:val="none" w:sz="0" w:space="0" w:color="auto"/>
          </w:divBdr>
        </w:div>
        <w:div w:id="1508904443">
          <w:marLeft w:val="0"/>
          <w:marRight w:val="0"/>
          <w:marTop w:val="0"/>
          <w:marBottom w:val="0"/>
          <w:divBdr>
            <w:top w:val="none" w:sz="0" w:space="0" w:color="auto"/>
            <w:left w:val="none" w:sz="0" w:space="0" w:color="auto"/>
            <w:bottom w:val="none" w:sz="0" w:space="0" w:color="auto"/>
            <w:right w:val="none" w:sz="0" w:space="0" w:color="auto"/>
          </w:divBdr>
        </w:div>
        <w:div w:id="1785996650">
          <w:marLeft w:val="0"/>
          <w:marRight w:val="0"/>
          <w:marTop w:val="0"/>
          <w:marBottom w:val="0"/>
          <w:divBdr>
            <w:top w:val="none" w:sz="0" w:space="0" w:color="auto"/>
            <w:left w:val="none" w:sz="0" w:space="0" w:color="auto"/>
            <w:bottom w:val="none" w:sz="0" w:space="0" w:color="auto"/>
            <w:right w:val="none" w:sz="0" w:space="0" w:color="auto"/>
          </w:divBdr>
        </w:div>
      </w:divsChild>
    </w:div>
    <w:div w:id="148015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3/S1047/DIS" TargetMode="External"/><Relationship Id="rId3" Type="http://schemas.openxmlformats.org/officeDocument/2006/relationships/settings" Target="settings.xml"/><Relationship Id="rId7" Type="http://schemas.openxmlformats.org/officeDocument/2006/relationships/hyperlink" Target="https://data.southoxon.gov.uk/ccm/support/Main.jsp?MODULE=ApplicationDetails&amp;REF=P23/S1100/PD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oxon.gov.uk/south-oxfordshire-district-council/planning-and-development/local-plan-and-planning-policies/neighbourhood-plans/neighbourhood-development-orders-and-community-led-plans/clifton-hampden-neighbourhood-development-order/" TargetMode="External"/><Relationship Id="rId11" Type="http://schemas.openxmlformats.org/officeDocument/2006/relationships/fontTable" Target="fontTable.xml"/><Relationship Id="rId5" Type="http://schemas.openxmlformats.org/officeDocument/2006/relationships/hyperlink" Target="https://www.southoxon.gov.uk/south-oxfordshire-district-council/planning-and-development/local-plan-and-planning-policies/neighbourhood-plans/emerging-neighbourhood-plans/clifton-hampden-neighbourhood-plan/" TargetMode="External"/><Relationship Id="rId10" Type="http://schemas.openxmlformats.org/officeDocument/2006/relationships/hyperlink" Target="https://data.southoxon.gov.uk/ccm/support/Main.jsp?MODULE=ApplicationDetails&amp;REF=P23/S0940/FUL" TargetMode="External"/><Relationship Id="rId4" Type="http://schemas.openxmlformats.org/officeDocument/2006/relationships/webSettings" Target="webSettings.xml"/><Relationship Id="rId9" Type="http://schemas.openxmlformats.org/officeDocument/2006/relationships/hyperlink" Target="https://data.southoxon.gov.uk/ccm/support/Main.jsp?MODULE=ApplicationDetails&amp;REF=P23/S1015/F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2</cp:revision>
  <dcterms:created xsi:type="dcterms:W3CDTF">2023-05-01T18:22:00Z</dcterms:created>
  <dcterms:modified xsi:type="dcterms:W3CDTF">2023-05-01T18:22:00Z</dcterms:modified>
  <dc:language>en-US</dc:language>
</cp:coreProperties>
</file>